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F39D" w14:textId="77777777" w:rsidR="009B4304" w:rsidRDefault="009B4304" w:rsidP="000019D9">
      <w:pPr>
        <w:bidi/>
        <w:spacing w:after="0" w:line="276" w:lineRule="auto"/>
        <w:jc w:val="center"/>
        <w:textDirection w:val="tbRlV"/>
        <w:rPr>
          <w:rFonts w:ascii="Tahoma" w:hAnsi="Tahoma" w:cs="Tahoma" w:hint="default"/>
          <w:b/>
          <w:bCs/>
          <w:sz w:val="28"/>
          <w:szCs w:val="28"/>
        </w:rPr>
      </w:pPr>
    </w:p>
    <w:p w14:paraId="2376D1B0" w14:textId="0F9181B2" w:rsidR="009F04AD" w:rsidRPr="009B4304" w:rsidRDefault="009F04AD" w:rsidP="009B4304">
      <w:pPr>
        <w:bidi/>
        <w:spacing w:after="0" w:line="276" w:lineRule="auto"/>
        <w:jc w:val="center"/>
        <w:textDirection w:val="tbRlV"/>
        <w:rPr>
          <w:rFonts w:ascii="Tahoma" w:hAnsi="Tahoma" w:cs="Tahoma" w:hint="default"/>
          <w:b/>
          <w:bCs/>
          <w:sz w:val="28"/>
          <w:szCs w:val="28"/>
        </w:rPr>
      </w:pPr>
      <w:r w:rsidRPr="009B4304">
        <w:rPr>
          <w:rFonts w:ascii="Tahoma" w:hAnsi="Tahoma" w:cs="Tahoma" w:hint="default"/>
          <w:b/>
          <w:bCs/>
          <w:sz w:val="28"/>
          <w:szCs w:val="28"/>
          <w:rtl/>
        </w:rPr>
        <w:t>دعوة لتقديم المقترحات</w:t>
      </w:r>
    </w:p>
    <w:p w14:paraId="30245F63" w14:textId="62E56715" w:rsidR="009B4304" w:rsidRDefault="00EE4373" w:rsidP="009B4304">
      <w:pPr>
        <w:bidi/>
        <w:spacing w:after="0" w:line="276" w:lineRule="auto"/>
        <w:jc w:val="center"/>
        <w:rPr>
          <w:rFonts w:ascii="Tahoma" w:hAnsi="Tahoma" w:cs="Tahoma" w:hint="default"/>
          <w:bCs/>
          <w:sz w:val="24"/>
          <w:szCs w:val="24"/>
          <w:lang w:val="ar-SA" w:eastAsia="zh-TW"/>
        </w:rPr>
      </w:pPr>
      <w:r>
        <w:rPr>
          <w:rFonts w:ascii="Tahoma" w:hAnsi="Tahoma" w:cs="Tahoma"/>
          <w:bCs/>
          <w:sz w:val="24"/>
          <w:szCs w:val="24"/>
          <w:rtl/>
          <w:lang w:val="ar-SA" w:eastAsia="zh-TW"/>
        </w:rPr>
        <w:t>لبنان</w:t>
      </w:r>
    </w:p>
    <w:p w14:paraId="6E8A7909" w14:textId="77777777" w:rsidR="00747AE5" w:rsidRPr="00EE4373" w:rsidRDefault="00747AE5" w:rsidP="00747AE5">
      <w:pPr>
        <w:bidi/>
        <w:spacing w:after="0" w:line="276" w:lineRule="auto"/>
        <w:jc w:val="center"/>
        <w:rPr>
          <w:rFonts w:ascii="Tahoma" w:hAnsi="Tahoma" w:cs="Tahoma" w:hint="default"/>
          <w:szCs w:val="22"/>
          <w:rtl/>
          <w:lang w:val="fr-CH" w:bidi="ar-LB"/>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9B4304" w:rsidRPr="009B4304" w14:paraId="27B75B20" w14:textId="77777777" w:rsidTr="009B4304">
        <w:tc>
          <w:tcPr>
            <w:tcW w:w="3055" w:type="dxa"/>
          </w:tcPr>
          <w:p w14:paraId="1639A9E9" w14:textId="37D376C8" w:rsidR="009B4304" w:rsidRPr="00E67489" w:rsidRDefault="00E67489" w:rsidP="00E67489">
            <w:pPr>
              <w:bidi/>
              <w:rPr>
                <w:rFonts w:ascii="Tahoma" w:hAnsi="Tahoma" w:cs="Tahoma" w:hint="default"/>
                <w:bCs/>
                <w:sz w:val="18"/>
                <w:szCs w:val="22"/>
              </w:rPr>
            </w:pPr>
            <w:r w:rsidRPr="00E67489">
              <w:rPr>
                <w:rFonts w:ascii="Tahoma" w:hAnsi="Tahoma" w:cs="Tahoma" w:hint="default"/>
                <w:bCs/>
                <w:sz w:val="18"/>
                <w:szCs w:val="22"/>
                <w:rtl/>
              </w:rPr>
              <w:t>تفتح الدعوة</w:t>
            </w:r>
          </w:p>
        </w:tc>
        <w:tc>
          <w:tcPr>
            <w:tcW w:w="6295" w:type="dxa"/>
          </w:tcPr>
          <w:p w14:paraId="3D37FB7A" w14:textId="5766CFCA" w:rsidR="009B4304" w:rsidRPr="00714BE4" w:rsidRDefault="00911CB5" w:rsidP="00297F90">
            <w:pPr>
              <w:bidi/>
              <w:rPr>
                <w:rFonts w:ascii="Tahoma" w:hAnsi="Tahoma" w:cs="Tahoma" w:hint="default"/>
                <w:b/>
                <w:szCs w:val="22"/>
              </w:rPr>
            </w:pPr>
            <w:r>
              <w:rPr>
                <w:rFonts w:ascii="Tahoma" w:hAnsi="Tahoma" w:cs="Tahoma"/>
                <w:b/>
                <w:szCs w:val="22"/>
                <w:rtl/>
              </w:rPr>
              <w:t>26</w:t>
            </w:r>
            <w:r w:rsidR="00714BE4" w:rsidRPr="00714BE4">
              <w:rPr>
                <w:rFonts w:ascii="Tahoma" w:hAnsi="Tahoma" w:cs="Tahoma"/>
                <w:b/>
                <w:szCs w:val="22"/>
                <w:rtl/>
              </w:rPr>
              <w:t xml:space="preserve"> مارس</w:t>
            </w:r>
            <w:r w:rsidR="00297F90" w:rsidRPr="00297F90">
              <w:rPr>
                <w:rFonts w:ascii="Tahoma" w:hAnsi="Tahoma" w:cs="Tahoma" w:hint="default"/>
                <w:b/>
                <w:szCs w:val="22"/>
                <w:rtl/>
              </w:rPr>
              <w:t>/آذار</w:t>
            </w:r>
            <w:r w:rsidR="00714BE4" w:rsidRPr="00714BE4">
              <w:rPr>
                <w:rFonts w:ascii="Tahoma" w:hAnsi="Tahoma" w:cs="Tahoma"/>
                <w:b/>
                <w:szCs w:val="22"/>
                <w:rtl/>
              </w:rPr>
              <w:t xml:space="preserve"> 2024</w:t>
            </w:r>
          </w:p>
        </w:tc>
      </w:tr>
      <w:tr w:rsidR="009B4304" w:rsidRPr="009B4304" w14:paraId="5B9A845E" w14:textId="77777777" w:rsidTr="009B4304">
        <w:tc>
          <w:tcPr>
            <w:tcW w:w="3055" w:type="dxa"/>
          </w:tcPr>
          <w:p w14:paraId="402FB25E" w14:textId="4BA9F183" w:rsidR="009B4304" w:rsidRPr="009B4304" w:rsidRDefault="00E67489" w:rsidP="00E67489">
            <w:pPr>
              <w:bidi/>
              <w:rPr>
                <w:rFonts w:ascii="Tahoma" w:hAnsi="Tahoma" w:cs="Tahoma" w:hint="default"/>
                <w:b/>
              </w:rPr>
            </w:pPr>
            <w:r w:rsidRPr="00E67489">
              <w:rPr>
                <w:rFonts w:ascii="Tahoma" w:hAnsi="Tahoma" w:cs="Tahoma" w:hint="default"/>
                <w:bCs/>
                <w:sz w:val="18"/>
                <w:szCs w:val="22"/>
                <w:rtl/>
              </w:rPr>
              <w:t xml:space="preserve">الموعد النهائي لتقديم </w:t>
            </w:r>
            <w:r>
              <w:rPr>
                <w:rFonts w:ascii="Tahoma" w:hAnsi="Tahoma" w:cs="Tahoma" w:hint="default"/>
                <w:bCs/>
                <w:sz w:val="18"/>
                <w:szCs w:val="22"/>
                <w:rtl/>
              </w:rPr>
              <w:t>المقترحات</w:t>
            </w:r>
            <w:r w:rsidRPr="00E67489">
              <w:rPr>
                <w:rFonts w:ascii="Tahoma" w:hAnsi="Tahoma" w:cs="Tahoma" w:hint="default"/>
                <w:bCs/>
                <w:sz w:val="18"/>
                <w:szCs w:val="22"/>
                <w:rtl/>
              </w:rPr>
              <w:t>:</w:t>
            </w:r>
          </w:p>
        </w:tc>
        <w:tc>
          <w:tcPr>
            <w:tcW w:w="6295" w:type="dxa"/>
          </w:tcPr>
          <w:p w14:paraId="00DA8E87" w14:textId="32775E05" w:rsidR="009B4304" w:rsidRPr="00714BE4" w:rsidRDefault="00911CB5" w:rsidP="00E67489">
            <w:pPr>
              <w:bidi/>
              <w:rPr>
                <w:rFonts w:ascii="Tahoma" w:hAnsi="Tahoma" w:cs="Tahoma" w:hint="default"/>
                <w:bCs/>
                <w:szCs w:val="22"/>
                <w:rtl/>
              </w:rPr>
            </w:pPr>
            <w:r>
              <w:rPr>
                <w:rFonts w:ascii="Tahoma" w:hAnsi="Tahoma" w:cs="Tahoma"/>
                <w:b/>
                <w:szCs w:val="22"/>
                <w:rtl/>
              </w:rPr>
              <w:t>14</w:t>
            </w:r>
            <w:r w:rsidR="00714BE4" w:rsidRPr="00714BE4">
              <w:rPr>
                <w:rFonts w:ascii="Tahoma" w:hAnsi="Tahoma" w:cs="Tahoma"/>
                <w:b/>
                <w:szCs w:val="22"/>
                <w:rtl/>
              </w:rPr>
              <w:t xml:space="preserve"> مايو</w:t>
            </w:r>
            <w:r w:rsidR="00297F90">
              <w:rPr>
                <w:rFonts w:ascii="Tahoma" w:hAnsi="Tahoma" w:cs="Tahoma"/>
                <w:b/>
                <w:szCs w:val="22"/>
                <w:rtl/>
                <w:lang w:val="fr-CH" w:bidi="ar-LB"/>
              </w:rPr>
              <w:t>/أيار</w:t>
            </w:r>
            <w:r w:rsidR="00714BE4" w:rsidRPr="00714BE4">
              <w:rPr>
                <w:rFonts w:ascii="Tahoma" w:hAnsi="Tahoma" w:cs="Tahoma"/>
                <w:b/>
                <w:szCs w:val="22"/>
                <w:rtl/>
              </w:rPr>
              <w:t xml:space="preserve"> 2024</w:t>
            </w:r>
          </w:p>
        </w:tc>
      </w:tr>
      <w:tr w:rsidR="009B4304" w:rsidRPr="009B4304" w14:paraId="4877E601" w14:textId="77777777" w:rsidTr="009B4304">
        <w:tc>
          <w:tcPr>
            <w:tcW w:w="3055" w:type="dxa"/>
          </w:tcPr>
          <w:p w14:paraId="51D4F43F" w14:textId="2451AB15" w:rsidR="009B4304" w:rsidRPr="009B4304" w:rsidRDefault="00B033BB" w:rsidP="00E67489">
            <w:pPr>
              <w:bidi/>
              <w:rPr>
                <w:rFonts w:ascii="Tahoma" w:hAnsi="Tahoma" w:cs="Tahoma" w:hint="default"/>
                <w:b/>
                <w:bCs/>
              </w:rPr>
            </w:pPr>
            <w:r w:rsidRPr="00B033BB">
              <w:rPr>
                <w:rFonts w:ascii="Tahoma" w:hAnsi="Tahoma" w:cs="Tahoma" w:hint="default"/>
                <w:bCs/>
                <w:sz w:val="18"/>
                <w:szCs w:val="22"/>
                <w:rtl/>
              </w:rPr>
              <w:t>أرسل حزمة التطبيق إلى:</w:t>
            </w:r>
          </w:p>
        </w:tc>
        <w:tc>
          <w:tcPr>
            <w:tcW w:w="6295" w:type="dxa"/>
          </w:tcPr>
          <w:p w14:paraId="71AB01FB" w14:textId="77777777" w:rsidR="009B4304" w:rsidRPr="0071135D" w:rsidRDefault="0042327E" w:rsidP="00E67489">
            <w:pPr>
              <w:bidi/>
              <w:rPr>
                <w:rFonts w:ascii="Tahoma" w:hAnsi="Tahoma" w:cs="Tahoma" w:hint="default"/>
                <w:b/>
                <w:szCs w:val="22"/>
                <w:highlight w:val="cyan"/>
              </w:rPr>
            </w:pPr>
            <w:hyperlink r:id="rId8" w:history="1">
              <w:r w:rsidR="009B4304" w:rsidRPr="0071135D">
                <w:rPr>
                  <w:rStyle w:val="Hyperlink"/>
                  <w:rFonts w:ascii="Tahoma" w:hAnsi="Tahoma" w:cs="Tahoma" w:hint="default"/>
                  <w:bCs/>
                  <w:szCs w:val="22"/>
                </w:rPr>
                <w:t>WPHFapplications@unwomen.org</w:t>
              </w:r>
            </w:hyperlink>
            <w:r w:rsidR="009B4304" w:rsidRPr="0071135D">
              <w:rPr>
                <w:rFonts w:ascii="Tahoma" w:hAnsi="Tahoma" w:cs="Tahoma" w:hint="default"/>
                <w:bCs/>
                <w:szCs w:val="22"/>
              </w:rPr>
              <w:t xml:space="preserve"> </w:t>
            </w:r>
          </w:p>
        </w:tc>
      </w:tr>
    </w:tbl>
    <w:p w14:paraId="22C3BD27" w14:textId="77777777" w:rsidR="001253D5" w:rsidRPr="001639E7" w:rsidRDefault="001253D5" w:rsidP="000019D9">
      <w:pPr>
        <w:spacing w:after="0" w:line="276" w:lineRule="auto"/>
        <w:rPr>
          <w:rFonts w:ascii="Tahoma" w:hAnsi="Tahoma" w:cs="Tahoma" w:hint="default"/>
          <w:szCs w:val="22"/>
        </w:rPr>
      </w:pPr>
    </w:p>
    <w:p w14:paraId="4A3C54DD" w14:textId="77777777" w:rsidR="00433728" w:rsidRPr="001639E7" w:rsidRDefault="00433728" w:rsidP="000019D9">
      <w:pPr>
        <w:spacing w:after="0" w:line="276" w:lineRule="auto"/>
        <w:rPr>
          <w:rFonts w:ascii="Tahoma" w:hAnsi="Tahoma" w:cs="Tahoma" w:hint="default"/>
          <w:b/>
          <w:szCs w:val="22"/>
        </w:rPr>
      </w:pPr>
    </w:p>
    <w:p w14:paraId="4C589069" w14:textId="17AD215E" w:rsidR="00306EEB" w:rsidRPr="00CF74F6" w:rsidRDefault="007C0970" w:rsidP="00CF74F6">
      <w:pPr>
        <w:pStyle w:val="ListParagraph"/>
        <w:numPr>
          <w:ilvl w:val="0"/>
          <w:numId w:val="2"/>
        </w:numPr>
        <w:bidi/>
        <w:spacing w:after="0" w:line="276" w:lineRule="auto"/>
        <w:ind w:left="360"/>
        <w:jc w:val="both"/>
        <w:textDirection w:val="tbRlV"/>
        <w:rPr>
          <w:rFonts w:ascii="Tahoma" w:hAnsi="Tahoma" w:cs="Tahoma" w:hint="default"/>
          <w:b/>
          <w:color w:val="00B0F0"/>
          <w:szCs w:val="22"/>
          <w:lang w:val="ar-SA" w:eastAsia="zh-TW"/>
        </w:rPr>
      </w:pPr>
      <w:r w:rsidRPr="00CF74F6">
        <w:rPr>
          <w:rFonts w:ascii="Tahoma" w:hAnsi="Tahoma" w:cs="Tahoma" w:hint="default"/>
          <w:bCs/>
          <w:color w:val="00B0F0"/>
          <w:szCs w:val="22"/>
        </w:rPr>
        <w:t xml:space="preserve">    </w:t>
      </w:r>
      <w:r w:rsidR="008D5C47">
        <w:rPr>
          <w:rFonts w:ascii="Tahoma" w:hAnsi="Tahoma" w:cs="Tahoma" w:hint="default"/>
          <w:bCs/>
          <w:color w:val="00B0F0"/>
          <w:szCs w:val="22"/>
          <w:rtl/>
        </w:rPr>
        <w:t>أهداف وغاية الدعوة لتقديم المقترحات</w:t>
      </w:r>
    </w:p>
    <w:p w14:paraId="2ADE47D6" w14:textId="40965855" w:rsidR="00E01550" w:rsidRPr="00E01550" w:rsidRDefault="008D5C47" w:rsidP="000A2C60">
      <w:pPr>
        <w:bidi/>
        <w:spacing w:after="0" w:line="276" w:lineRule="auto"/>
        <w:jc w:val="both"/>
        <w:textDirection w:val="tbRlV"/>
        <w:rPr>
          <w:rFonts w:ascii="Tahoma" w:hAnsi="Tahoma" w:cs="Tahoma" w:hint="default"/>
          <w:sz w:val="20"/>
          <w:szCs w:val="20"/>
          <w:rtl/>
        </w:rPr>
      </w:pPr>
      <w:r w:rsidRPr="008D5C47">
        <w:rPr>
          <w:rFonts w:ascii="Tahoma" w:hAnsi="Tahoma" w:cs="Tahoma" w:hint="default"/>
          <w:sz w:val="20"/>
          <w:szCs w:val="20"/>
          <w:rtl/>
        </w:rPr>
        <w:t>الغ</w:t>
      </w:r>
      <w:r>
        <w:rPr>
          <w:rFonts w:ascii="Tahoma" w:hAnsi="Tahoma" w:cs="Tahoma" w:hint="default"/>
          <w:sz w:val="20"/>
          <w:szCs w:val="20"/>
          <w:rtl/>
        </w:rPr>
        <w:t>اية</w:t>
      </w:r>
      <w:r w:rsidRPr="008D5C47">
        <w:rPr>
          <w:rFonts w:ascii="Tahoma" w:hAnsi="Tahoma" w:cs="Tahoma" w:hint="default"/>
          <w:sz w:val="20"/>
          <w:szCs w:val="20"/>
          <w:rtl/>
        </w:rPr>
        <w:t xml:space="preserve"> العام</w:t>
      </w:r>
      <w:r>
        <w:rPr>
          <w:rFonts w:ascii="Tahoma" w:hAnsi="Tahoma" w:cs="Tahoma" w:hint="default"/>
          <w:sz w:val="20"/>
          <w:szCs w:val="20"/>
          <w:rtl/>
        </w:rPr>
        <w:t>ة</w:t>
      </w:r>
      <w:r w:rsidRPr="008D5C47">
        <w:rPr>
          <w:rFonts w:ascii="Tahoma" w:hAnsi="Tahoma" w:cs="Tahoma" w:hint="default"/>
          <w:sz w:val="20"/>
          <w:szCs w:val="20"/>
          <w:rtl/>
        </w:rPr>
        <w:t xml:space="preserve"> من هذه الدعوة لتقديم </w:t>
      </w:r>
      <w:r>
        <w:rPr>
          <w:rFonts w:ascii="Tahoma" w:hAnsi="Tahoma" w:cs="Tahoma" w:hint="default"/>
          <w:sz w:val="20"/>
          <w:szCs w:val="20"/>
          <w:rtl/>
        </w:rPr>
        <w:t>ال</w:t>
      </w:r>
      <w:r w:rsidRPr="008D5C47">
        <w:rPr>
          <w:rFonts w:ascii="Tahoma" w:hAnsi="Tahoma" w:cs="Tahoma" w:hint="default"/>
          <w:sz w:val="20"/>
          <w:szCs w:val="20"/>
          <w:rtl/>
        </w:rPr>
        <w:t>مقترحات ه</w:t>
      </w:r>
      <w:r w:rsidR="0095048C">
        <w:rPr>
          <w:rFonts w:ascii="Tahoma" w:hAnsi="Tahoma" w:cs="Tahoma" w:hint="default"/>
          <w:sz w:val="20"/>
          <w:szCs w:val="20"/>
          <w:rtl/>
        </w:rPr>
        <w:t>ي</w:t>
      </w:r>
      <w:r w:rsidRPr="008D5C47">
        <w:rPr>
          <w:rFonts w:ascii="Tahoma" w:hAnsi="Tahoma" w:cs="Tahoma" w:hint="default"/>
          <w:sz w:val="20"/>
          <w:szCs w:val="20"/>
          <w:rtl/>
        </w:rPr>
        <w:t xml:space="preserve"> تقديم المنح </w:t>
      </w:r>
      <w:r w:rsidR="0095048C">
        <w:rPr>
          <w:rFonts w:ascii="Tahoma" w:hAnsi="Tahoma" w:cs="Tahoma" w:hint="default"/>
          <w:sz w:val="20"/>
          <w:szCs w:val="20"/>
          <w:rtl/>
        </w:rPr>
        <w:t>ل</w:t>
      </w:r>
      <w:r w:rsidRPr="008D5C47">
        <w:rPr>
          <w:rFonts w:ascii="Tahoma" w:hAnsi="Tahoma" w:cs="Tahoma" w:hint="default"/>
          <w:sz w:val="20"/>
          <w:szCs w:val="20"/>
          <w:rtl/>
        </w:rPr>
        <w:t>منظمات المجتمع المدني</w:t>
      </w:r>
      <w:r w:rsidR="006A74D6">
        <w:rPr>
          <w:rFonts w:ascii="Tahoma" w:hAnsi="Tahoma" w:cs="Tahoma"/>
          <w:sz w:val="20"/>
          <w:szCs w:val="20"/>
          <w:rtl/>
        </w:rPr>
        <w:t>، تحديد</w:t>
      </w:r>
      <w:r w:rsidR="003B2251">
        <w:rPr>
          <w:rFonts w:ascii="Tahoma" w:hAnsi="Tahoma" w:cs="Tahoma"/>
          <w:sz w:val="20"/>
          <w:szCs w:val="20"/>
          <w:rtl/>
        </w:rPr>
        <w:t>ًا</w:t>
      </w:r>
      <w:r w:rsidR="0095048C">
        <w:rPr>
          <w:rFonts w:ascii="Tahoma" w:hAnsi="Tahoma" w:cs="Tahoma" w:hint="default"/>
          <w:sz w:val="20"/>
          <w:szCs w:val="20"/>
          <w:rtl/>
        </w:rPr>
        <w:t xml:space="preserve"> </w:t>
      </w:r>
      <w:r w:rsidR="00F17EE6">
        <w:rPr>
          <w:rFonts w:ascii="Tahoma" w:hAnsi="Tahoma" w:cs="Tahoma"/>
          <w:sz w:val="20"/>
          <w:szCs w:val="20"/>
          <w:rtl/>
        </w:rPr>
        <w:t>منظمات حقوق التساء المحلية</w:t>
      </w:r>
      <w:r w:rsidRPr="008D5C47">
        <w:rPr>
          <w:rFonts w:ascii="Tahoma" w:hAnsi="Tahoma" w:cs="Tahoma" w:hint="default"/>
          <w:sz w:val="20"/>
          <w:szCs w:val="20"/>
          <w:rtl/>
        </w:rPr>
        <w:t xml:space="preserve"> في </w:t>
      </w:r>
      <w:r w:rsidR="00036853">
        <w:rPr>
          <w:rFonts w:ascii="Tahoma" w:hAnsi="Tahoma" w:cs="Tahoma"/>
          <w:sz w:val="20"/>
          <w:szCs w:val="20"/>
          <w:rtl/>
        </w:rPr>
        <w:t>لبنان</w:t>
      </w:r>
      <w:r w:rsidR="00BC75A3">
        <w:rPr>
          <w:rFonts w:ascii="Tahoma" w:hAnsi="Tahoma" w:cs="Tahoma"/>
          <w:sz w:val="20"/>
          <w:szCs w:val="20"/>
          <w:rtl/>
        </w:rPr>
        <w:t>،</w:t>
      </w:r>
      <w:r w:rsidR="00036853">
        <w:rPr>
          <w:rFonts w:ascii="Tahoma" w:hAnsi="Tahoma" w:cs="Tahoma"/>
          <w:sz w:val="20"/>
          <w:szCs w:val="20"/>
          <w:rtl/>
        </w:rPr>
        <w:t xml:space="preserve"> </w:t>
      </w:r>
      <w:r w:rsidRPr="008D5C47">
        <w:rPr>
          <w:rFonts w:ascii="Tahoma" w:hAnsi="Tahoma" w:cs="Tahoma" w:hint="default"/>
          <w:sz w:val="20"/>
          <w:szCs w:val="20"/>
          <w:rtl/>
        </w:rPr>
        <w:t>التي تركز على</w:t>
      </w:r>
      <w:r w:rsidR="00BC75A3">
        <w:rPr>
          <w:rFonts w:ascii="Tahoma" w:hAnsi="Tahoma" w:cs="Tahoma"/>
          <w:sz w:val="20"/>
          <w:szCs w:val="20"/>
          <w:rtl/>
        </w:rPr>
        <w:t xml:space="preserve"> </w:t>
      </w:r>
      <w:r w:rsidR="00BC75A3" w:rsidRPr="0078463A">
        <w:rPr>
          <w:rFonts w:ascii="Tahoma" w:hAnsi="Tahoma" w:cs="Tahoma"/>
          <w:sz w:val="20"/>
          <w:szCs w:val="20"/>
          <w:u w:val="single"/>
          <w:rtl/>
        </w:rPr>
        <w:t>أ)</w:t>
      </w:r>
      <w:r w:rsidRPr="0078463A">
        <w:rPr>
          <w:rFonts w:ascii="Tahoma" w:hAnsi="Tahoma" w:cs="Tahoma" w:hint="default"/>
          <w:sz w:val="20"/>
          <w:szCs w:val="20"/>
          <w:u w:val="single"/>
          <w:rtl/>
        </w:rPr>
        <w:t xml:space="preserve"> </w:t>
      </w:r>
      <w:r w:rsidR="002B0D83" w:rsidRPr="0078463A">
        <w:rPr>
          <w:rFonts w:ascii="Tahoma" w:hAnsi="Tahoma" w:cs="Tahoma" w:hint="default"/>
          <w:sz w:val="20"/>
          <w:szCs w:val="20"/>
          <w:u w:val="single"/>
          <w:rtl/>
        </w:rPr>
        <w:t>حماية النساء والفتيات</w:t>
      </w:r>
      <w:r w:rsidR="00B2586E" w:rsidRPr="0078463A">
        <w:rPr>
          <w:rFonts w:ascii="Tahoma" w:hAnsi="Tahoma" w:cs="Tahoma"/>
          <w:sz w:val="20"/>
          <w:szCs w:val="20"/>
          <w:u w:val="single"/>
          <w:rtl/>
        </w:rPr>
        <w:t>،</w:t>
      </w:r>
      <w:r w:rsidR="002B0D83" w:rsidRPr="0078463A">
        <w:rPr>
          <w:rFonts w:ascii="Tahoma" w:hAnsi="Tahoma" w:cs="Tahoma" w:hint="default"/>
          <w:sz w:val="20"/>
          <w:szCs w:val="20"/>
          <w:u w:val="single"/>
          <w:rtl/>
        </w:rPr>
        <w:t xml:space="preserve"> </w:t>
      </w:r>
      <w:r w:rsidR="00963490" w:rsidRPr="0078463A">
        <w:rPr>
          <w:rFonts w:ascii="Tahoma" w:hAnsi="Tahoma" w:cs="Tahoma"/>
          <w:sz w:val="20"/>
          <w:szCs w:val="20"/>
          <w:u w:val="single"/>
          <w:rtl/>
        </w:rPr>
        <w:t>ب) التعافي</w:t>
      </w:r>
      <w:r w:rsidR="002B0D83" w:rsidRPr="0078463A">
        <w:rPr>
          <w:rFonts w:ascii="Tahoma" w:hAnsi="Tahoma" w:cs="Tahoma" w:hint="default"/>
          <w:sz w:val="20"/>
          <w:szCs w:val="20"/>
          <w:u w:val="single"/>
          <w:rtl/>
        </w:rPr>
        <w:t xml:space="preserve"> الاجتماعي والاقتصادي والمشاركة</w:t>
      </w:r>
      <w:r w:rsidR="00EB26B8" w:rsidRPr="0078463A">
        <w:rPr>
          <w:rFonts w:ascii="Tahoma" w:hAnsi="Tahoma" w:cs="Tahoma"/>
          <w:sz w:val="20"/>
          <w:szCs w:val="20"/>
          <w:u w:val="single"/>
          <w:rtl/>
        </w:rPr>
        <w:t xml:space="preserve"> (السياسية)</w:t>
      </w:r>
      <w:r w:rsidR="002B0D83" w:rsidRPr="0078463A">
        <w:rPr>
          <w:rFonts w:ascii="Tahoma" w:hAnsi="Tahoma" w:cs="Tahoma" w:hint="default"/>
          <w:sz w:val="20"/>
          <w:szCs w:val="20"/>
          <w:u w:val="single"/>
          <w:rtl/>
        </w:rPr>
        <w:t xml:space="preserve"> للنساء والشابات </w:t>
      </w:r>
      <w:r w:rsidRPr="0078463A">
        <w:rPr>
          <w:rFonts w:ascii="Tahoma" w:hAnsi="Tahoma" w:cs="Tahoma" w:hint="default"/>
          <w:sz w:val="20"/>
          <w:szCs w:val="20"/>
          <w:u w:val="single"/>
          <w:rtl/>
        </w:rPr>
        <w:t>في سياق النزاع والسياقات الإنسانية</w:t>
      </w:r>
      <w:r w:rsidR="007C258A">
        <w:rPr>
          <w:rFonts w:ascii="Tahoma" w:hAnsi="Tahoma" w:cs="Tahoma"/>
          <w:sz w:val="20"/>
          <w:szCs w:val="20"/>
          <w:rtl/>
        </w:rPr>
        <w:t xml:space="preserve">. </w:t>
      </w:r>
      <w:r w:rsidR="008631C8" w:rsidRPr="008631C8">
        <w:rPr>
          <w:rFonts w:ascii="Tahoma" w:hAnsi="Tahoma" w:cs="Tahoma"/>
          <w:sz w:val="20"/>
          <w:szCs w:val="20"/>
          <w:rtl/>
        </w:rPr>
        <w:t>كما توفر هذه الدعوة فرصة لمنظمات المجتمع المدني العاملة على تنفيذ الالتزامات المتعلقة بالمرأة والسلام والأمن والعمل الإنساني</w:t>
      </w:r>
      <w:r w:rsidR="008631C8" w:rsidRPr="008631C8">
        <w:rPr>
          <w:rFonts w:ascii="Tahoma" w:hAnsi="Tahoma" w:cs="Tahoma"/>
          <w:sz w:val="20"/>
          <w:szCs w:val="20"/>
        </w:rPr>
        <w:t> (WPSHA) </w:t>
      </w:r>
      <w:r w:rsidR="008631C8" w:rsidRPr="008631C8">
        <w:rPr>
          <w:rFonts w:ascii="Tahoma" w:hAnsi="Tahoma" w:cs="Tahoma"/>
          <w:sz w:val="20"/>
          <w:szCs w:val="20"/>
          <w:rtl/>
        </w:rPr>
        <w:t xml:space="preserve">في لبنان لتقديم مقترحات تخص </w:t>
      </w:r>
      <w:r w:rsidR="008631C8" w:rsidRPr="00032985">
        <w:rPr>
          <w:rFonts w:ascii="Tahoma" w:hAnsi="Tahoma" w:cs="Tahoma"/>
          <w:sz w:val="20"/>
          <w:szCs w:val="20"/>
          <w:u w:val="single"/>
          <w:rtl/>
        </w:rPr>
        <w:t>التمويل المؤسساتي</w:t>
      </w:r>
      <w:r w:rsidR="008631C8" w:rsidRPr="008631C8">
        <w:rPr>
          <w:rFonts w:ascii="Tahoma" w:hAnsi="Tahoma" w:cs="Tahoma"/>
          <w:sz w:val="20"/>
          <w:szCs w:val="20"/>
          <w:rtl/>
        </w:rPr>
        <w:t xml:space="preserve"> المخصص لتعزيز واستدامة قدرات تلك المنظمات</w:t>
      </w:r>
      <w:r w:rsidR="008631C8" w:rsidRPr="008631C8">
        <w:rPr>
          <w:rFonts w:ascii="Tahoma" w:hAnsi="Tahoma" w:cs="Tahoma"/>
          <w:sz w:val="20"/>
          <w:szCs w:val="20"/>
        </w:rPr>
        <w:t>.</w:t>
      </w:r>
    </w:p>
    <w:p w14:paraId="1F591058" w14:textId="77777777" w:rsidR="008D4CA1" w:rsidRDefault="008D4CA1" w:rsidP="008D4CA1">
      <w:pPr>
        <w:bidi/>
        <w:spacing w:after="0" w:line="276" w:lineRule="auto"/>
        <w:jc w:val="both"/>
        <w:textDirection w:val="tbRlV"/>
        <w:rPr>
          <w:rFonts w:ascii="Tahoma" w:hAnsi="Tahoma" w:cs="Tahoma" w:hint="default"/>
          <w:sz w:val="20"/>
          <w:szCs w:val="20"/>
          <w:rtl/>
        </w:rPr>
      </w:pPr>
    </w:p>
    <w:p w14:paraId="0D51A520" w14:textId="16B4616B" w:rsidR="00A464EB" w:rsidRDefault="008670DB" w:rsidP="00A464EB">
      <w:pPr>
        <w:bidi/>
        <w:spacing w:after="0" w:line="276" w:lineRule="auto"/>
        <w:jc w:val="both"/>
        <w:textDirection w:val="tbRlV"/>
        <w:rPr>
          <w:rFonts w:ascii="Tahoma" w:hAnsi="Tahoma" w:cs="Tahoma" w:hint="default"/>
          <w:sz w:val="20"/>
          <w:szCs w:val="20"/>
        </w:rPr>
      </w:pPr>
      <w:r w:rsidRPr="008670DB">
        <w:rPr>
          <w:rFonts w:ascii="Tahoma" w:hAnsi="Tahoma" w:cs="Tahoma" w:hint="default"/>
          <w:sz w:val="20"/>
          <w:szCs w:val="20"/>
          <w:rtl/>
        </w:rPr>
        <w:t xml:space="preserve">ينبغي أن تهدف المبادرات إلى الوصول إلى النساء والفتيات اللاتي يعانين من أشكال متعددة ومتقاطعة من التمييز، </w:t>
      </w:r>
      <w:r w:rsidR="00B55A2B">
        <w:rPr>
          <w:rFonts w:ascii="Tahoma" w:hAnsi="Tahoma" w:cs="Tahoma"/>
          <w:sz w:val="20"/>
          <w:szCs w:val="20"/>
          <w:rtl/>
        </w:rPr>
        <w:t>كالنساء والفتيات المستبعدات</w:t>
      </w:r>
      <w:r w:rsidRPr="008670DB">
        <w:rPr>
          <w:rFonts w:ascii="Tahoma" w:hAnsi="Tahoma" w:cs="Tahoma" w:hint="default"/>
          <w:sz w:val="20"/>
          <w:szCs w:val="20"/>
          <w:rtl/>
        </w:rPr>
        <w:t xml:space="preserve"> بسبب الجغرافيا والانتماء العرقي والإعاقة والتوجه الجنسي </w:t>
      </w:r>
      <w:r w:rsidR="00B6797B" w:rsidRPr="000A2C60">
        <w:rPr>
          <w:rFonts w:ascii="Tahoma" w:hAnsi="Tahoma" w:cs="Tahoma"/>
          <w:sz w:val="20"/>
          <w:szCs w:val="20"/>
          <w:rtl/>
        </w:rPr>
        <w:t>و</w:t>
      </w:r>
      <w:r w:rsidR="00B6797B" w:rsidRPr="00B6797B">
        <w:rPr>
          <w:rFonts w:ascii="Tahoma" w:hAnsi="Tahoma" w:cs="Tahoma" w:hint="default"/>
          <w:sz w:val="20"/>
          <w:szCs w:val="20"/>
          <w:rtl/>
        </w:rPr>
        <w:t xml:space="preserve">الهوية الجندرية </w:t>
      </w:r>
      <w:r w:rsidRPr="008670DB">
        <w:rPr>
          <w:rFonts w:ascii="Tahoma" w:hAnsi="Tahoma" w:cs="Tahoma" w:hint="default"/>
          <w:sz w:val="20"/>
          <w:szCs w:val="20"/>
          <w:rtl/>
        </w:rPr>
        <w:t>والعمر وحالة الهجرة والإصابة بفيروس نقص المناعة البشرية، من بين أمور أخرى، والتي تتماشى مع خطة عام 2030. جدول الأعمال ومبدأ</w:t>
      </w:r>
      <w:r w:rsidR="000A2C60">
        <w:rPr>
          <w:rFonts w:ascii="Tahoma" w:hAnsi="Tahoma" w:cs="Tahoma"/>
          <w:sz w:val="20"/>
          <w:szCs w:val="20"/>
          <w:rtl/>
        </w:rPr>
        <w:t xml:space="preserve"> </w:t>
      </w:r>
      <w:r w:rsidR="000A2C60" w:rsidRPr="000A2C60">
        <w:rPr>
          <w:rFonts w:ascii="Tahoma" w:hAnsi="Tahoma" w:cs="Tahoma"/>
          <w:sz w:val="20"/>
          <w:szCs w:val="20"/>
        </w:rPr>
        <w:t>"</w:t>
      </w:r>
      <w:r w:rsidR="000A2C60" w:rsidRPr="000A2C60">
        <w:rPr>
          <w:rFonts w:ascii="Tahoma" w:hAnsi="Tahoma" w:cs="Tahoma"/>
          <w:sz w:val="20"/>
          <w:szCs w:val="20"/>
          <w:rtl/>
        </w:rPr>
        <w:t>عدم إهمال أحد: إدماج الفئات المهمشة</w:t>
      </w:r>
      <w:r w:rsidR="000A2C60" w:rsidRPr="000A2C60">
        <w:rPr>
          <w:rFonts w:ascii="Tahoma" w:hAnsi="Tahoma" w:cs="Tahoma"/>
          <w:sz w:val="20"/>
          <w:szCs w:val="20"/>
        </w:rPr>
        <w:t>"</w:t>
      </w:r>
      <w:r w:rsidRPr="008670DB">
        <w:rPr>
          <w:rFonts w:ascii="Tahoma" w:hAnsi="Tahoma" w:cs="Tahoma" w:hint="default"/>
          <w:sz w:val="20"/>
          <w:szCs w:val="20"/>
          <w:rtl/>
        </w:rPr>
        <w:t>.</w:t>
      </w:r>
    </w:p>
    <w:p w14:paraId="299E387A" w14:textId="77777777" w:rsidR="003E1068" w:rsidRPr="001639E7" w:rsidRDefault="003E1068" w:rsidP="000019D9">
      <w:pPr>
        <w:spacing w:after="0" w:line="276" w:lineRule="auto"/>
        <w:jc w:val="both"/>
        <w:rPr>
          <w:rFonts w:ascii="Tahoma" w:hAnsi="Tahoma" w:cs="Tahoma" w:hint="default"/>
          <w:szCs w:val="22"/>
        </w:rPr>
      </w:pPr>
    </w:p>
    <w:p w14:paraId="1DC0C135" w14:textId="25893451" w:rsidR="003F4465" w:rsidRPr="00876BFA" w:rsidRDefault="00BE6B3B" w:rsidP="00876BFA">
      <w:pPr>
        <w:pStyle w:val="ListParagraph"/>
        <w:numPr>
          <w:ilvl w:val="0"/>
          <w:numId w:val="2"/>
        </w:numPr>
        <w:bidi/>
        <w:spacing w:after="0" w:line="276" w:lineRule="auto"/>
        <w:ind w:left="360"/>
        <w:textDirection w:val="tbRlV"/>
        <w:rPr>
          <w:rFonts w:ascii="Tahoma" w:hAnsi="Tahoma" w:cs="Tahoma" w:hint="default"/>
          <w:b/>
          <w:bCs/>
          <w:color w:val="00B0F0"/>
          <w:szCs w:val="22"/>
          <w:lang w:val="ar-SA" w:eastAsia="zh-TW"/>
        </w:rPr>
      </w:pPr>
      <w:r>
        <w:rPr>
          <w:rFonts w:ascii="Tahoma" w:hAnsi="Tahoma" w:cs="Tahoma" w:hint="default"/>
          <w:b/>
          <w:bCs/>
          <w:color w:val="00B0F0"/>
          <w:szCs w:val="22"/>
          <w:rtl/>
        </w:rPr>
        <w:t>سياق البلد المرتبط با</w:t>
      </w:r>
      <w:r w:rsidR="002B6396" w:rsidRPr="00CF74F6">
        <w:rPr>
          <w:rFonts w:ascii="Tahoma" w:hAnsi="Tahoma" w:cs="Tahoma" w:hint="default"/>
          <w:b/>
          <w:bCs/>
          <w:color w:val="00B0F0"/>
          <w:szCs w:val="22"/>
          <w:rtl/>
        </w:rPr>
        <w:t xml:space="preserve">لدعوة </w:t>
      </w:r>
      <w:r>
        <w:rPr>
          <w:rFonts w:ascii="Tahoma" w:hAnsi="Tahoma" w:cs="Tahoma" w:hint="default"/>
          <w:b/>
          <w:bCs/>
          <w:color w:val="00B0F0"/>
          <w:szCs w:val="22"/>
          <w:rtl/>
        </w:rPr>
        <w:t>ل</w:t>
      </w:r>
      <w:r w:rsidR="002B6396" w:rsidRPr="00CF74F6">
        <w:rPr>
          <w:rFonts w:ascii="Tahoma" w:hAnsi="Tahoma" w:cs="Tahoma" w:hint="default"/>
          <w:b/>
          <w:bCs/>
          <w:color w:val="00B0F0"/>
          <w:szCs w:val="22"/>
          <w:rtl/>
        </w:rPr>
        <w:t xml:space="preserve">تقديم </w:t>
      </w:r>
      <w:r w:rsidR="46697C5E" w:rsidRPr="00CF74F6">
        <w:rPr>
          <w:rFonts w:ascii="Tahoma" w:hAnsi="Tahoma" w:cs="Tahoma" w:hint="default"/>
          <w:b/>
          <w:bCs/>
          <w:color w:val="00B0F0"/>
          <w:szCs w:val="22"/>
          <w:rtl/>
        </w:rPr>
        <w:t>ال</w:t>
      </w:r>
      <w:r w:rsidR="002B6396" w:rsidRPr="00CF74F6">
        <w:rPr>
          <w:rFonts w:ascii="Tahoma" w:hAnsi="Tahoma" w:cs="Tahoma" w:hint="default"/>
          <w:b/>
          <w:bCs/>
          <w:color w:val="00B0F0"/>
          <w:szCs w:val="22"/>
          <w:rtl/>
        </w:rPr>
        <w:t>مقترحات</w:t>
      </w:r>
      <w:r w:rsidR="00800A52">
        <w:rPr>
          <w:rFonts w:ascii="Tahoma" w:hAnsi="Tahoma" w:cs="Tahoma"/>
          <w:b/>
          <w:bCs/>
          <w:color w:val="00B0F0"/>
          <w:szCs w:val="22"/>
          <w:rtl/>
        </w:rPr>
        <w:t>.</w:t>
      </w:r>
    </w:p>
    <w:p w14:paraId="76A1FF0C" w14:textId="77777777" w:rsidR="003F4465" w:rsidRPr="00876BFA" w:rsidRDefault="003F4465" w:rsidP="00876BFA">
      <w:pPr>
        <w:pStyle w:val="NormalWeb"/>
        <w:shd w:val="clear" w:color="auto" w:fill="FFFFFF"/>
        <w:bidi/>
        <w:spacing w:before="0" w:beforeAutospacing="0" w:after="0" w:afterAutospacing="0" w:line="276" w:lineRule="auto"/>
        <w:ind w:left="142"/>
        <w:jc w:val="both"/>
        <w:textDirection w:val="tbRlV"/>
        <w:rPr>
          <w:rFonts w:ascii="Tahoma" w:hAnsi="Tahoma" w:cs="Tahoma" w:hint="default"/>
          <w:b/>
          <w:bCs/>
          <w:color w:val="00B0F0"/>
          <w:szCs w:val="22"/>
          <w:lang w:eastAsia="zh-TW"/>
        </w:rPr>
      </w:pPr>
    </w:p>
    <w:p w14:paraId="6DE2DF9D" w14:textId="615DB001" w:rsidR="007E5AF4" w:rsidRDefault="00E734F6" w:rsidP="007E5AF4">
      <w:pPr>
        <w:bidi/>
        <w:spacing w:after="0" w:line="276" w:lineRule="auto"/>
        <w:jc w:val="both"/>
        <w:textDirection w:val="tbRlV"/>
        <w:rPr>
          <w:rFonts w:ascii="Tahoma" w:hAnsi="Tahoma" w:cs="Tahoma" w:hint="default"/>
          <w:b/>
          <w:sz w:val="20"/>
          <w:szCs w:val="20"/>
          <w:rtl/>
        </w:rPr>
      </w:pPr>
      <w:r w:rsidRPr="00E734F6">
        <w:rPr>
          <w:rFonts w:ascii="Tahoma" w:hAnsi="Tahoma" w:cs="Tahoma" w:hint="default"/>
          <w:b/>
          <w:sz w:val="20"/>
          <w:szCs w:val="20"/>
          <w:rtl/>
        </w:rPr>
        <w:t>لا يزال لبنان يواجه أزمة عميقة تتداخل فيها عوامل عدم الاستقرار الاقتصادي والسياسي والاجتماعي التي تفاقم مواطن الضعف على المدى الطويل. في أوائل تموز/يوليو 2022، خفّض البنك الدولي تصنيف لبنان إلى بلد من الشريحة الدنيا من البلدان ذات الدخل المتوسط. وبعد انكماش تراكمي دام أربع سنوات بنسبة 37.2 في المئة من الناتج المحلي الإجمالي للبنان (2018-2021)، تشير التقديرات إلى أن الناتج المحلي الإجمالي الحقيقي قد انخفض بنسبة 2.6 في المئة في عام 2022. ونتيجة لذلك، يُصنف الوضع المالي والإنساني في لبنان ضمن أشد الأزمات في العالم</w:t>
      </w:r>
      <w:r>
        <w:rPr>
          <w:rFonts w:ascii="Tahoma" w:hAnsi="Tahoma" w:cs="Tahoma"/>
          <w:b/>
          <w:sz w:val="20"/>
          <w:szCs w:val="20"/>
          <w:rtl/>
        </w:rPr>
        <w:t>.</w:t>
      </w:r>
      <w:r w:rsidR="00042A5D">
        <w:rPr>
          <w:rStyle w:val="FootnoteReference"/>
          <w:rFonts w:ascii="Tahoma" w:hAnsi="Tahoma" w:cs="Tahoma" w:hint="default"/>
          <w:b/>
          <w:sz w:val="20"/>
          <w:szCs w:val="20"/>
          <w:rtl/>
        </w:rPr>
        <w:footnoteReference w:id="1"/>
      </w:r>
    </w:p>
    <w:p w14:paraId="26C96578" w14:textId="77777777" w:rsidR="001D421C" w:rsidRDefault="001D421C" w:rsidP="001D421C">
      <w:pPr>
        <w:bidi/>
        <w:spacing w:after="0" w:line="276" w:lineRule="auto"/>
        <w:jc w:val="both"/>
        <w:textDirection w:val="tbRlV"/>
        <w:rPr>
          <w:rFonts w:ascii="Tahoma" w:hAnsi="Tahoma" w:cs="Tahoma" w:hint="default"/>
          <w:b/>
          <w:sz w:val="20"/>
          <w:szCs w:val="20"/>
          <w:rtl/>
        </w:rPr>
      </w:pPr>
    </w:p>
    <w:p w14:paraId="070AA8BA" w14:textId="22EF0F95" w:rsidR="001D421C" w:rsidRDefault="001D421C" w:rsidP="001D421C">
      <w:pPr>
        <w:bidi/>
        <w:spacing w:after="0" w:line="276" w:lineRule="auto"/>
        <w:jc w:val="both"/>
        <w:textDirection w:val="tbRlV"/>
        <w:rPr>
          <w:rFonts w:ascii="Tahoma" w:hAnsi="Tahoma" w:cs="Tahoma" w:hint="default"/>
          <w:b/>
          <w:sz w:val="20"/>
          <w:szCs w:val="20"/>
          <w:rtl/>
        </w:rPr>
      </w:pPr>
      <w:r w:rsidRPr="001D421C">
        <w:rPr>
          <w:rFonts w:ascii="Tahoma" w:hAnsi="Tahoma" w:cs="Tahoma" w:hint="default"/>
          <w:b/>
          <w:sz w:val="20"/>
          <w:szCs w:val="20"/>
          <w:rtl/>
        </w:rPr>
        <w:t xml:space="preserve">يعد الجمود السياسي مظهرًا آخر من مظاهر الأزمة الحالية التي تكاد تشل المؤسسات العامة. ففي عام 2023، </w:t>
      </w:r>
      <w:r w:rsidR="00C75C15">
        <w:rPr>
          <w:rFonts w:ascii="Tahoma" w:hAnsi="Tahoma" w:cs="Tahoma"/>
          <w:b/>
          <w:sz w:val="20"/>
          <w:szCs w:val="20"/>
          <w:rtl/>
        </w:rPr>
        <w:t>ت</w:t>
      </w:r>
      <w:r w:rsidRPr="001D421C">
        <w:rPr>
          <w:rFonts w:ascii="Tahoma" w:hAnsi="Tahoma" w:cs="Tahoma" w:hint="default"/>
          <w:b/>
          <w:sz w:val="20"/>
          <w:szCs w:val="20"/>
          <w:rtl/>
        </w:rPr>
        <w:t>أجلت الانتخابات البلدية حتى مايو 2024</w:t>
      </w:r>
      <w:r w:rsidR="00C75C15">
        <w:rPr>
          <w:rFonts w:ascii="Tahoma" w:hAnsi="Tahoma" w:cs="Tahoma"/>
          <w:b/>
          <w:sz w:val="20"/>
          <w:szCs w:val="20"/>
          <w:rtl/>
        </w:rPr>
        <w:t xml:space="preserve">، مما </w:t>
      </w:r>
      <w:r w:rsidR="00C32EB8">
        <w:rPr>
          <w:rFonts w:ascii="Tahoma" w:hAnsi="Tahoma" w:cs="Tahoma"/>
          <w:b/>
          <w:sz w:val="20"/>
          <w:szCs w:val="20"/>
          <w:rtl/>
        </w:rPr>
        <w:t>عرقل</w:t>
      </w:r>
      <w:r w:rsidRPr="001D421C">
        <w:rPr>
          <w:rFonts w:ascii="Tahoma" w:hAnsi="Tahoma" w:cs="Tahoma" w:hint="default"/>
          <w:b/>
          <w:sz w:val="20"/>
          <w:szCs w:val="20"/>
          <w:rtl/>
        </w:rPr>
        <w:t xml:space="preserve"> مشاركة النساء (السياسية)</w:t>
      </w:r>
      <w:r w:rsidR="00DF5563">
        <w:rPr>
          <w:rFonts w:ascii="Tahoma" w:hAnsi="Tahoma" w:cs="Tahoma"/>
          <w:b/>
          <w:sz w:val="20"/>
          <w:szCs w:val="20"/>
          <w:rtl/>
        </w:rPr>
        <w:t>، وحد</w:t>
      </w:r>
      <w:r w:rsidR="00C32EB8">
        <w:rPr>
          <w:rFonts w:ascii="Tahoma" w:hAnsi="Tahoma" w:cs="Tahoma"/>
          <w:b/>
          <w:sz w:val="20"/>
          <w:szCs w:val="20"/>
          <w:rtl/>
        </w:rPr>
        <w:t>ّ</w:t>
      </w:r>
      <w:r w:rsidR="00DF5563">
        <w:rPr>
          <w:rFonts w:ascii="Tahoma" w:hAnsi="Tahoma" w:cs="Tahoma"/>
          <w:b/>
          <w:sz w:val="20"/>
          <w:szCs w:val="20"/>
          <w:rtl/>
        </w:rPr>
        <w:t xml:space="preserve"> من وصولهن إلى</w:t>
      </w:r>
      <w:r w:rsidRPr="001D421C">
        <w:rPr>
          <w:rFonts w:ascii="Tahoma" w:hAnsi="Tahoma" w:cs="Tahoma" w:hint="default"/>
          <w:b/>
          <w:sz w:val="20"/>
          <w:szCs w:val="20"/>
          <w:rtl/>
        </w:rPr>
        <w:t xml:space="preserve"> منصات صنع القرار</w:t>
      </w:r>
      <w:r w:rsidR="00C32EB8">
        <w:rPr>
          <w:rFonts w:ascii="Tahoma" w:hAnsi="Tahoma" w:cs="Tahoma"/>
          <w:b/>
          <w:sz w:val="20"/>
          <w:szCs w:val="20"/>
          <w:rtl/>
        </w:rPr>
        <w:t>.</w:t>
      </w:r>
      <w:r w:rsidRPr="001D421C">
        <w:rPr>
          <w:rFonts w:ascii="Tahoma" w:hAnsi="Tahoma" w:cs="Tahoma" w:hint="default"/>
          <w:b/>
          <w:sz w:val="20"/>
          <w:szCs w:val="20"/>
          <w:rtl/>
        </w:rPr>
        <w:t xml:space="preserve"> ومع ذلك، فقد أتاح ذلك فرصًا لوضع استراتيجيات أفضل والضغط من أجل إجراء إصلاحات تعزز فرص المرأة في المشاركة </w:t>
      </w:r>
      <w:r w:rsidR="00876BFA">
        <w:rPr>
          <w:rFonts w:ascii="Tahoma" w:hAnsi="Tahoma" w:cs="Tahoma"/>
          <w:b/>
          <w:sz w:val="20"/>
          <w:szCs w:val="20"/>
          <w:rtl/>
        </w:rPr>
        <w:t>في</w:t>
      </w:r>
      <w:r w:rsidR="004D6FB7">
        <w:rPr>
          <w:rFonts w:ascii="Tahoma" w:hAnsi="Tahoma" w:cs="Tahoma"/>
          <w:b/>
          <w:sz w:val="20"/>
          <w:szCs w:val="20"/>
          <w:rtl/>
          <w:lang w:bidi="ar-LB"/>
        </w:rPr>
        <w:t>/</w:t>
      </w:r>
      <w:r w:rsidR="00876BFA">
        <w:rPr>
          <w:rFonts w:ascii="Tahoma" w:hAnsi="Tahoma" w:cs="Tahoma"/>
          <w:b/>
          <w:sz w:val="20"/>
          <w:szCs w:val="20"/>
          <w:rtl/>
        </w:rPr>
        <w:t xml:space="preserve"> وكسب </w:t>
      </w:r>
      <w:r w:rsidRPr="001D421C">
        <w:rPr>
          <w:rFonts w:ascii="Tahoma" w:hAnsi="Tahoma" w:cs="Tahoma" w:hint="default"/>
          <w:b/>
          <w:sz w:val="20"/>
          <w:szCs w:val="20"/>
          <w:rtl/>
        </w:rPr>
        <w:t>الانتخابات البلدية المقبلة.</w:t>
      </w:r>
    </w:p>
    <w:p w14:paraId="743E898B" w14:textId="77777777" w:rsidR="00153E7D" w:rsidRDefault="00153E7D" w:rsidP="00153E7D">
      <w:pPr>
        <w:bidi/>
        <w:spacing w:after="0" w:line="276" w:lineRule="auto"/>
        <w:jc w:val="both"/>
        <w:textDirection w:val="tbRlV"/>
        <w:rPr>
          <w:rFonts w:ascii="Tahoma" w:hAnsi="Tahoma" w:cs="Tahoma" w:hint="default"/>
          <w:b/>
          <w:sz w:val="20"/>
          <w:szCs w:val="20"/>
          <w:rtl/>
        </w:rPr>
      </w:pPr>
    </w:p>
    <w:p w14:paraId="20599A1C" w14:textId="236E4262" w:rsidR="00153E7D" w:rsidRDefault="00153E7D" w:rsidP="00153E7D">
      <w:pPr>
        <w:bidi/>
        <w:spacing w:after="0" w:line="276" w:lineRule="auto"/>
        <w:jc w:val="both"/>
        <w:textDirection w:val="tbRlV"/>
        <w:rPr>
          <w:rFonts w:ascii="Tahoma" w:hAnsi="Tahoma" w:cs="Tahoma" w:hint="default"/>
          <w:b/>
          <w:sz w:val="20"/>
          <w:szCs w:val="20"/>
          <w:rtl/>
        </w:rPr>
      </w:pPr>
      <w:r w:rsidRPr="00153E7D">
        <w:rPr>
          <w:rFonts w:ascii="Tahoma" w:hAnsi="Tahoma" w:cs="Tahoma" w:hint="default"/>
          <w:b/>
          <w:sz w:val="20"/>
          <w:szCs w:val="20"/>
          <w:rtl/>
        </w:rPr>
        <w:t>ويزيد من تفاقم الأزمة اللبنانية تكرار الأعمال العدائية</w:t>
      </w:r>
      <w:r w:rsidR="009A6792">
        <w:rPr>
          <w:rFonts w:ascii="Tahoma" w:hAnsi="Tahoma" w:cs="Tahoma"/>
          <w:b/>
          <w:sz w:val="20"/>
          <w:szCs w:val="20"/>
          <w:rtl/>
        </w:rPr>
        <w:t xml:space="preserve">، خاصة </w:t>
      </w:r>
      <w:r w:rsidRPr="00153E7D">
        <w:rPr>
          <w:rFonts w:ascii="Tahoma" w:hAnsi="Tahoma" w:cs="Tahoma" w:hint="default"/>
          <w:b/>
          <w:sz w:val="20"/>
          <w:szCs w:val="20"/>
          <w:rtl/>
        </w:rPr>
        <w:t xml:space="preserve">عبر الحدود على طول الخط الأزرق في </w:t>
      </w:r>
      <w:r w:rsidR="00DE2C3C">
        <w:rPr>
          <w:rFonts w:ascii="Tahoma" w:hAnsi="Tahoma" w:cs="Tahoma"/>
          <w:b/>
          <w:sz w:val="20"/>
          <w:szCs w:val="20"/>
          <w:rtl/>
        </w:rPr>
        <w:t>جنوب ل</w:t>
      </w:r>
      <w:r w:rsidR="003A2F01">
        <w:rPr>
          <w:rFonts w:ascii="Tahoma" w:hAnsi="Tahoma" w:cs="Tahoma"/>
          <w:b/>
          <w:sz w:val="20"/>
          <w:szCs w:val="20"/>
          <w:rtl/>
        </w:rPr>
        <w:t>بن</w:t>
      </w:r>
      <w:r w:rsidR="00DE2C3C">
        <w:rPr>
          <w:rFonts w:ascii="Tahoma" w:hAnsi="Tahoma" w:cs="Tahoma"/>
          <w:b/>
          <w:sz w:val="20"/>
          <w:szCs w:val="20"/>
          <w:rtl/>
        </w:rPr>
        <w:t>ان</w:t>
      </w:r>
      <w:r>
        <w:rPr>
          <w:rStyle w:val="FootnoteReference"/>
          <w:rFonts w:ascii="Tahoma" w:hAnsi="Tahoma" w:cs="Tahoma" w:hint="default"/>
          <w:b/>
          <w:sz w:val="20"/>
          <w:szCs w:val="20"/>
          <w:rtl/>
        </w:rPr>
        <w:footnoteReference w:id="2"/>
      </w:r>
      <w:r w:rsidR="00381876">
        <w:rPr>
          <w:rFonts w:ascii="Tahoma" w:hAnsi="Tahoma" w:cs="Tahoma"/>
          <w:b/>
          <w:sz w:val="20"/>
          <w:szCs w:val="20"/>
          <w:rtl/>
        </w:rPr>
        <w:t>،</w:t>
      </w:r>
      <w:r w:rsidRPr="00153E7D">
        <w:rPr>
          <w:rFonts w:ascii="Tahoma" w:hAnsi="Tahoma" w:cs="Tahoma" w:hint="default"/>
          <w:b/>
          <w:sz w:val="20"/>
          <w:szCs w:val="20"/>
          <w:rtl/>
        </w:rPr>
        <w:t xml:space="preserve"> فضلاً عن</w:t>
      </w:r>
      <w:r w:rsidR="00C14A77">
        <w:rPr>
          <w:rFonts w:ascii="Tahoma" w:hAnsi="Tahoma" w:cs="Tahoma"/>
          <w:b/>
          <w:sz w:val="20"/>
          <w:szCs w:val="20"/>
          <w:rtl/>
        </w:rPr>
        <w:t xml:space="preserve"> </w:t>
      </w:r>
      <w:r w:rsidRPr="00153E7D">
        <w:rPr>
          <w:rFonts w:ascii="Tahoma" w:hAnsi="Tahoma" w:cs="Tahoma" w:hint="default"/>
          <w:b/>
          <w:sz w:val="20"/>
          <w:szCs w:val="20"/>
          <w:rtl/>
        </w:rPr>
        <w:t xml:space="preserve">مخاوف السكان اللبنانيين </w:t>
      </w:r>
      <w:r w:rsidR="00C14A77">
        <w:rPr>
          <w:rFonts w:ascii="Tahoma" w:hAnsi="Tahoma" w:cs="Tahoma"/>
          <w:b/>
          <w:sz w:val="20"/>
          <w:szCs w:val="20"/>
          <w:rtl/>
        </w:rPr>
        <w:t xml:space="preserve">جراء </w:t>
      </w:r>
      <w:r w:rsidRPr="00153E7D">
        <w:rPr>
          <w:rFonts w:ascii="Tahoma" w:hAnsi="Tahoma" w:cs="Tahoma" w:hint="default"/>
          <w:b/>
          <w:sz w:val="20"/>
          <w:szCs w:val="20"/>
          <w:rtl/>
        </w:rPr>
        <w:t>استضافة أكبر عدد من اللاجئين</w:t>
      </w:r>
      <w:r w:rsidR="00C908E6">
        <w:rPr>
          <w:rFonts w:ascii="Tahoma" w:hAnsi="Tahoma" w:cs="Tahoma"/>
          <w:b/>
          <w:sz w:val="20"/>
          <w:szCs w:val="20"/>
          <w:rtl/>
        </w:rPr>
        <w:t>/ات</w:t>
      </w:r>
      <w:r w:rsidRPr="00153E7D">
        <w:rPr>
          <w:rFonts w:ascii="Tahoma" w:hAnsi="Tahoma" w:cs="Tahoma" w:hint="default"/>
          <w:b/>
          <w:sz w:val="20"/>
          <w:szCs w:val="20"/>
          <w:rtl/>
        </w:rPr>
        <w:t xml:space="preserve"> بالنسبة إلى عدد السكان في العالم.</w:t>
      </w:r>
    </w:p>
    <w:p w14:paraId="03AA3B16" w14:textId="77777777" w:rsidR="00956E59" w:rsidRDefault="00956E59" w:rsidP="00956E59">
      <w:pPr>
        <w:bidi/>
        <w:spacing w:after="0" w:line="276" w:lineRule="auto"/>
        <w:jc w:val="both"/>
        <w:textDirection w:val="tbRlV"/>
        <w:rPr>
          <w:rFonts w:ascii="Tahoma" w:hAnsi="Tahoma" w:cs="Tahoma" w:hint="default"/>
          <w:b/>
          <w:sz w:val="20"/>
          <w:szCs w:val="20"/>
          <w:rtl/>
        </w:rPr>
      </w:pPr>
    </w:p>
    <w:p w14:paraId="63787DD5" w14:textId="546541DB" w:rsidR="00956E59" w:rsidRDefault="00956E59" w:rsidP="00956E59">
      <w:pPr>
        <w:bidi/>
        <w:spacing w:after="0" w:line="276" w:lineRule="auto"/>
        <w:jc w:val="both"/>
        <w:textDirection w:val="tbRlV"/>
        <w:rPr>
          <w:rFonts w:ascii="Tahoma" w:hAnsi="Tahoma" w:cs="Tahoma" w:hint="default"/>
          <w:b/>
          <w:sz w:val="20"/>
          <w:szCs w:val="20"/>
          <w:rtl/>
        </w:rPr>
      </w:pPr>
      <w:r w:rsidRPr="00956E59">
        <w:rPr>
          <w:rFonts w:ascii="Tahoma" w:hAnsi="Tahoma" w:cs="Tahoma" w:hint="default"/>
          <w:b/>
          <w:sz w:val="20"/>
          <w:szCs w:val="20"/>
          <w:rtl/>
        </w:rPr>
        <w:t>في عام 2023، احتل لبنان المرتبة 135 من أصل 163 دولة على مؤشر السلام العالمي، حيث حصل على 2.581 نقطة،</w:t>
      </w:r>
      <w:r w:rsidR="002D34A3">
        <w:rPr>
          <w:rStyle w:val="FootnoteReference"/>
          <w:rFonts w:ascii="Tahoma" w:hAnsi="Tahoma" w:cs="Tahoma" w:hint="default"/>
          <w:b/>
          <w:sz w:val="20"/>
          <w:szCs w:val="20"/>
          <w:rtl/>
        </w:rPr>
        <w:footnoteReference w:id="3"/>
      </w:r>
      <w:r w:rsidRPr="00956E59">
        <w:rPr>
          <w:rFonts w:ascii="Tahoma" w:hAnsi="Tahoma" w:cs="Tahoma" w:hint="default"/>
          <w:b/>
          <w:sz w:val="20"/>
          <w:szCs w:val="20"/>
          <w:rtl/>
        </w:rPr>
        <w:t xml:space="preserve"> مما يشير إلى انخفاض مستوى السلام. ونتيجة لذلك، تدهورت الحماية - بما في ذلك الحماية من العنف ضد </w:t>
      </w:r>
      <w:r w:rsidRPr="00956E59">
        <w:rPr>
          <w:rFonts w:ascii="Tahoma" w:hAnsi="Tahoma" w:cs="Tahoma" w:hint="default"/>
          <w:b/>
          <w:sz w:val="20"/>
          <w:szCs w:val="20"/>
          <w:rtl/>
        </w:rPr>
        <w:lastRenderedPageBreak/>
        <w:t>النساء والفتيات - وساهمت في تلبية الاحتياجات الإنسانية العاجلة العاجلة والطويلة الأجل مع عواقب وخيمة على رفاه النساء والأطفال والفئات المهمشة مثل الأشخاص ذوي</w:t>
      </w:r>
      <w:r w:rsidR="00A16151">
        <w:rPr>
          <w:rFonts w:ascii="Tahoma" w:hAnsi="Tahoma" w:cs="Tahoma"/>
          <w:b/>
          <w:sz w:val="20"/>
          <w:szCs w:val="20"/>
          <w:rtl/>
        </w:rPr>
        <w:t>/ات</w:t>
      </w:r>
      <w:r w:rsidRPr="00956E59">
        <w:rPr>
          <w:rFonts w:ascii="Tahoma" w:hAnsi="Tahoma" w:cs="Tahoma" w:hint="default"/>
          <w:b/>
          <w:sz w:val="20"/>
          <w:szCs w:val="20"/>
          <w:rtl/>
        </w:rPr>
        <w:t xml:space="preserve"> الميول الجنسية </w:t>
      </w:r>
      <w:r w:rsidR="00484459">
        <w:rPr>
          <w:rFonts w:ascii="Tahoma" w:hAnsi="Tahoma" w:cs="Tahoma"/>
          <w:b/>
          <w:sz w:val="20"/>
          <w:szCs w:val="20"/>
          <w:rtl/>
        </w:rPr>
        <w:t>والهويات الجنسية والخصائص الجنسانية المتنوعة</w:t>
      </w:r>
      <w:r w:rsidRPr="00956E59">
        <w:rPr>
          <w:rFonts w:ascii="Tahoma" w:hAnsi="Tahoma" w:cs="Tahoma" w:hint="default"/>
          <w:b/>
          <w:sz w:val="20"/>
          <w:szCs w:val="20"/>
          <w:rtl/>
        </w:rPr>
        <w:t xml:space="preserve"> والمهاجرين</w:t>
      </w:r>
      <w:r w:rsidR="00DD2B0E">
        <w:rPr>
          <w:rFonts w:ascii="Tahoma" w:hAnsi="Tahoma" w:cs="Tahoma"/>
          <w:b/>
          <w:sz w:val="20"/>
          <w:szCs w:val="20"/>
          <w:rtl/>
        </w:rPr>
        <w:t>/ات</w:t>
      </w:r>
      <w:r w:rsidRPr="00956E59">
        <w:rPr>
          <w:rFonts w:ascii="Tahoma" w:hAnsi="Tahoma" w:cs="Tahoma" w:hint="default"/>
          <w:b/>
          <w:sz w:val="20"/>
          <w:szCs w:val="20"/>
          <w:rtl/>
        </w:rPr>
        <w:t xml:space="preserve"> والأشخاص ذوي</w:t>
      </w:r>
      <w:r w:rsidR="00DD2B0E">
        <w:rPr>
          <w:rFonts w:ascii="Tahoma" w:hAnsi="Tahoma" w:cs="Tahoma"/>
          <w:b/>
          <w:sz w:val="20"/>
          <w:szCs w:val="20"/>
          <w:rtl/>
        </w:rPr>
        <w:t>/ات</w:t>
      </w:r>
      <w:r w:rsidRPr="00956E59">
        <w:rPr>
          <w:rFonts w:ascii="Tahoma" w:hAnsi="Tahoma" w:cs="Tahoma" w:hint="default"/>
          <w:b/>
          <w:sz w:val="20"/>
          <w:szCs w:val="20"/>
          <w:rtl/>
        </w:rPr>
        <w:t xml:space="preserve"> الإعاقة والنساء والفتيات النازحات بسبب النزاع في جنوب لبنان.</w:t>
      </w:r>
      <w:r w:rsidR="00CB1677">
        <w:rPr>
          <w:rStyle w:val="FootnoteReference"/>
          <w:rFonts w:ascii="Tahoma" w:hAnsi="Tahoma" w:cs="Tahoma" w:hint="default"/>
          <w:b/>
          <w:sz w:val="20"/>
          <w:szCs w:val="20"/>
          <w:rtl/>
        </w:rPr>
        <w:footnoteReference w:id="4"/>
      </w:r>
    </w:p>
    <w:p w14:paraId="4F98E109" w14:textId="77777777" w:rsidR="00173CC1" w:rsidRDefault="00173CC1" w:rsidP="00173CC1">
      <w:pPr>
        <w:bidi/>
        <w:spacing w:after="0" w:line="276" w:lineRule="auto"/>
        <w:jc w:val="both"/>
        <w:textDirection w:val="tbRlV"/>
        <w:rPr>
          <w:rFonts w:ascii="Tahoma" w:hAnsi="Tahoma" w:cs="Tahoma" w:hint="default"/>
          <w:b/>
          <w:sz w:val="20"/>
          <w:szCs w:val="20"/>
          <w:rtl/>
        </w:rPr>
      </w:pPr>
    </w:p>
    <w:p w14:paraId="10C65DEB" w14:textId="77777777" w:rsidR="00B6797B" w:rsidRDefault="00B6797B" w:rsidP="00B6797B">
      <w:pPr>
        <w:bidi/>
        <w:spacing w:after="0" w:line="276" w:lineRule="auto"/>
        <w:jc w:val="both"/>
        <w:textDirection w:val="tbRlV"/>
        <w:rPr>
          <w:rFonts w:ascii="Tahoma" w:hAnsi="Tahoma" w:cs="Tahoma" w:hint="default"/>
          <w:b/>
          <w:sz w:val="20"/>
          <w:szCs w:val="20"/>
          <w:rtl/>
        </w:rPr>
      </w:pPr>
    </w:p>
    <w:p w14:paraId="2662C21B" w14:textId="116A844D" w:rsidR="00081DA7" w:rsidRPr="009F25E0" w:rsidRDefault="00DE22B3" w:rsidP="009F25E0">
      <w:pPr>
        <w:pStyle w:val="ListParagraph"/>
        <w:numPr>
          <w:ilvl w:val="0"/>
          <w:numId w:val="2"/>
        </w:numPr>
        <w:bidi/>
        <w:spacing w:after="0" w:line="276" w:lineRule="auto"/>
        <w:ind w:left="360"/>
        <w:textDirection w:val="tbRlV"/>
        <w:rPr>
          <w:rFonts w:ascii="Tahoma" w:hAnsi="Tahoma" w:cs="Tahoma" w:hint="default"/>
          <w:b/>
          <w:bCs/>
          <w:color w:val="00B0F0"/>
          <w:szCs w:val="22"/>
          <w:rtl/>
        </w:rPr>
      </w:pPr>
      <w:r>
        <w:rPr>
          <w:rFonts w:ascii="Tahoma" w:hAnsi="Tahoma" w:cs="Tahoma" w:hint="default"/>
          <w:b/>
          <w:bCs/>
          <w:color w:val="00B0F0"/>
          <w:szCs w:val="22"/>
          <w:rtl/>
        </w:rPr>
        <w:t>النطاق (المكان والمدة)</w:t>
      </w:r>
    </w:p>
    <w:p w14:paraId="2758814B" w14:textId="4975FDB8" w:rsidR="00EE4D83" w:rsidRDefault="002B6396" w:rsidP="005B0A39">
      <w:pPr>
        <w:bidi/>
        <w:spacing w:after="0" w:line="276" w:lineRule="auto"/>
        <w:jc w:val="both"/>
        <w:textDirection w:val="tbRlV"/>
        <w:rPr>
          <w:rFonts w:ascii="Tahoma" w:hAnsi="Tahoma" w:cs="Tahoma" w:hint="default"/>
          <w:b/>
          <w:sz w:val="20"/>
          <w:szCs w:val="20"/>
          <w:rtl/>
        </w:rPr>
      </w:pPr>
      <w:r w:rsidRPr="002D2541">
        <w:rPr>
          <w:rFonts w:ascii="Tahoma" w:hAnsi="Tahoma" w:cs="Tahoma" w:hint="default"/>
          <w:b/>
          <w:sz w:val="20"/>
          <w:szCs w:val="20"/>
          <w:rtl/>
        </w:rPr>
        <w:t xml:space="preserve">سيمول صندوق المرأة للسلام والعمل الإنساني المشاريع </w:t>
      </w:r>
      <w:r w:rsidRPr="00945315">
        <w:rPr>
          <w:rFonts w:ascii="Tahoma" w:hAnsi="Tahoma" w:cs="Tahoma" w:hint="default"/>
          <w:b/>
          <w:sz w:val="20"/>
          <w:szCs w:val="20"/>
          <w:rtl/>
        </w:rPr>
        <w:t>المؤهلة ف</w:t>
      </w:r>
      <w:r w:rsidR="00C3570C" w:rsidRPr="00945315">
        <w:rPr>
          <w:rFonts w:ascii="Tahoma" w:hAnsi="Tahoma" w:cs="Tahoma"/>
          <w:b/>
          <w:sz w:val="20"/>
          <w:szCs w:val="20"/>
          <w:rtl/>
        </w:rPr>
        <w:t>ي</w:t>
      </w:r>
      <w:r w:rsidR="00945315" w:rsidRPr="00945315">
        <w:rPr>
          <w:rFonts w:hint="default"/>
          <w:rtl/>
        </w:rPr>
        <w:t xml:space="preserve"> </w:t>
      </w:r>
      <w:r w:rsidR="00945315" w:rsidRPr="00945315">
        <w:rPr>
          <w:rFonts w:ascii="Tahoma" w:hAnsi="Tahoma" w:cs="Tahoma" w:hint="default"/>
          <w:b/>
          <w:sz w:val="20"/>
          <w:szCs w:val="20"/>
          <w:rtl/>
        </w:rPr>
        <w:t>أي مكان في</w:t>
      </w:r>
      <w:r w:rsidR="00C3570C" w:rsidRPr="00945315">
        <w:rPr>
          <w:rFonts w:ascii="Tahoma" w:hAnsi="Tahoma" w:cs="Tahoma"/>
          <w:b/>
          <w:sz w:val="20"/>
          <w:szCs w:val="20"/>
          <w:rtl/>
        </w:rPr>
        <w:t xml:space="preserve"> </w:t>
      </w:r>
      <w:r w:rsidR="00945315" w:rsidRPr="00945315">
        <w:rPr>
          <w:rFonts w:ascii="Tahoma" w:hAnsi="Tahoma" w:cs="Tahoma"/>
          <w:b/>
          <w:sz w:val="20"/>
          <w:szCs w:val="20"/>
          <w:rtl/>
        </w:rPr>
        <w:t>لبنان</w:t>
      </w:r>
      <w:r w:rsidR="00945315">
        <w:rPr>
          <w:rFonts w:ascii="Tahoma" w:hAnsi="Tahoma" w:cs="Tahoma"/>
          <w:b/>
          <w:sz w:val="20"/>
          <w:szCs w:val="20"/>
          <w:rtl/>
        </w:rPr>
        <w:t>.</w:t>
      </w:r>
    </w:p>
    <w:p w14:paraId="5C02069D" w14:textId="1F57356B" w:rsidR="002B6396" w:rsidRPr="002D2541" w:rsidRDefault="002B6396" w:rsidP="00EE4D83">
      <w:pPr>
        <w:bidi/>
        <w:spacing w:after="0" w:line="276" w:lineRule="auto"/>
        <w:jc w:val="both"/>
        <w:textDirection w:val="tbRlV"/>
        <w:rPr>
          <w:rFonts w:ascii="Tahoma" w:hAnsi="Tahoma" w:cs="Tahoma" w:hint="default"/>
          <w:b/>
          <w:sz w:val="20"/>
          <w:szCs w:val="20"/>
        </w:rPr>
      </w:pPr>
      <w:r w:rsidRPr="002D2541">
        <w:rPr>
          <w:rFonts w:ascii="Tahoma" w:hAnsi="Tahoma" w:cs="Tahoma" w:hint="default"/>
          <w:b/>
          <w:sz w:val="20"/>
          <w:szCs w:val="20"/>
          <w:rtl/>
        </w:rPr>
        <w:t xml:space="preserve">على المشاريع أن تركز على بلد واحد، </w:t>
      </w:r>
      <w:r w:rsidRPr="002D2541">
        <w:rPr>
          <w:rFonts w:ascii="Tahoma" w:hAnsi="Tahoma" w:cs="Tahoma" w:hint="default"/>
          <w:bCs/>
          <w:sz w:val="20"/>
          <w:szCs w:val="20"/>
          <w:rtl/>
        </w:rPr>
        <w:t>ولن تقبل</w:t>
      </w:r>
      <w:r w:rsidRPr="002D2541">
        <w:rPr>
          <w:rFonts w:ascii="Tahoma" w:hAnsi="Tahoma" w:cs="Tahoma" w:hint="default"/>
          <w:b/>
          <w:sz w:val="20"/>
          <w:szCs w:val="20"/>
          <w:rtl/>
        </w:rPr>
        <w:t xml:space="preserve"> المشاريع التي تغطي بلداناً عدة. </w:t>
      </w:r>
    </w:p>
    <w:p w14:paraId="1D277B73" w14:textId="2BB29EC3" w:rsidR="004B4AF5" w:rsidRDefault="004B4AF5" w:rsidP="000019D9">
      <w:pPr>
        <w:bidi/>
        <w:spacing w:after="0" w:line="276" w:lineRule="auto"/>
        <w:jc w:val="both"/>
        <w:textDirection w:val="tbRlV"/>
        <w:rPr>
          <w:rFonts w:ascii="Tahoma" w:hAnsi="Tahoma" w:cs="Tahoma" w:hint="default"/>
          <w:bCs/>
          <w:szCs w:val="22"/>
          <w:rtl/>
        </w:rPr>
      </w:pPr>
    </w:p>
    <w:p w14:paraId="7E817754" w14:textId="436A5151" w:rsidR="00EE4D83" w:rsidRDefault="00EE4D83" w:rsidP="00EE4D83">
      <w:pPr>
        <w:bidi/>
        <w:spacing w:after="0" w:line="276" w:lineRule="auto"/>
        <w:jc w:val="both"/>
        <w:textDirection w:val="tbRlV"/>
        <w:rPr>
          <w:rFonts w:ascii="Tahoma" w:hAnsi="Tahoma" w:cs="Tahoma" w:hint="default"/>
          <w:b/>
          <w:sz w:val="20"/>
          <w:szCs w:val="20"/>
          <w:rtl/>
        </w:rPr>
      </w:pPr>
      <w:r w:rsidRPr="00EE4D83">
        <w:rPr>
          <w:rFonts w:ascii="Tahoma" w:hAnsi="Tahoma" w:cs="Tahoma" w:hint="default"/>
          <w:b/>
          <w:sz w:val="20"/>
          <w:szCs w:val="20"/>
          <w:rtl/>
        </w:rPr>
        <w:t xml:space="preserve">يمكن لمنظمات المجتمع المدني التقدم لمدة </w:t>
      </w:r>
      <w:r w:rsidRPr="00945315">
        <w:rPr>
          <w:rFonts w:ascii="Tahoma" w:hAnsi="Tahoma" w:cs="Tahoma" w:hint="default"/>
          <w:b/>
          <w:sz w:val="20"/>
          <w:szCs w:val="20"/>
          <w:rtl/>
        </w:rPr>
        <w:t>أقصاها سنتان</w:t>
      </w:r>
      <w:r w:rsidR="00663D3C" w:rsidRPr="00945315">
        <w:rPr>
          <w:rFonts w:ascii="Tahoma" w:hAnsi="Tahoma" w:cs="Tahoma"/>
          <w:b/>
          <w:sz w:val="20"/>
          <w:szCs w:val="20"/>
          <w:rtl/>
        </w:rPr>
        <w:t xml:space="preserve"> (</w:t>
      </w:r>
      <w:r w:rsidR="00663D3C">
        <w:rPr>
          <w:rFonts w:ascii="Tahoma" w:hAnsi="Tahoma" w:cs="Tahoma"/>
          <w:b/>
          <w:sz w:val="20"/>
          <w:szCs w:val="20"/>
          <w:rtl/>
        </w:rPr>
        <w:t>24 شهراً).</w:t>
      </w:r>
    </w:p>
    <w:p w14:paraId="6998449E" w14:textId="118D5697" w:rsidR="00EE4D83" w:rsidRDefault="00EE4D83" w:rsidP="00EE4D83">
      <w:pPr>
        <w:bidi/>
        <w:spacing w:after="0" w:line="276" w:lineRule="auto"/>
        <w:jc w:val="both"/>
        <w:textDirection w:val="tbRlV"/>
        <w:rPr>
          <w:rFonts w:ascii="Tahoma" w:hAnsi="Tahoma" w:cs="Tahoma" w:hint="default"/>
          <w:b/>
          <w:sz w:val="20"/>
          <w:szCs w:val="20"/>
          <w:rtl/>
        </w:rPr>
      </w:pPr>
    </w:p>
    <w:p w14:paraId="763FA403" w14:textId="7EDCE065" w:rsidR="00EE4D83" w:rsidRPr="00734150" w:rsidRDefault="00734150" w:rsidP="00734150">
      <w:pPr>
        <w:pStyle w:val="ListParagraph"/>
        <w:numPr>
          <w:ilvl w:val="0"/>
          <w:numId w:val="2"/>
        </w:numPr>
        <w:bidi/>
        <w:spacing w:after="0" w:line="276" w:lineRule="auto"/>
        <w:jc w:val="both"/>
        <w:textDirection w:val="tbRlV"/>
        <w:rPr>
          <w:rFonts w:ascii="Tahoma" w:hAnsi="Tahoma" w:cs="Tahoma" w:hint="default"/>
          <w:b/>
          <w:bCs/>
          <w:color w:val="00B0F0"/>
          <w:szCs w:val="22"/>
          <w:rtl/>
        </w:rPr>
      </w:pPr>
      <w:r w:rsidRPr="00734150">
        <w:rPr>
          <w:rFonts w:ascii="Tahoma" w:hAnsi="Tahoma" w:cs="Tahoma" w:hint="default"/>
          <w:b/>
          <w:bCs/>
          <w:color w:val="00B0F0"/>
          <w:szCs w:val="22"/>
          <w:rtl/>
        </w:rPr>
        <w:t>الأهلية</w:t>
      </w:r>
    </w:p>
    <w:p w14:paraId="1D687A42" w14:textId="77777777" w:rsidR="00F124FD" w:rsidRDefault="00734150" w:rsidP="00F124FD">
      <w:pPr>
        <w:bidi/>
        <w:spacing w:after="0" w:line="276" w:lineRule="auto"/>
        <w:textDirection w:val="tbRlV"/>
        <w:rPr>
          <w:rFonts w:ascii="Tahoma" w:hAnsi="Tahoma" w:cs="Tahoma" w:hint="default"/>
          <w:bCs/>
          <w:color w:val="000000" w:themeColor="text1"/>
          <w:sz w:val="20"/>
          <w:szCs w:val="20"/>
          <w:rtl/>
        </w:rPr>
      </w:pPr>
      <w:r w:rsidRPr="00734150">
        <w:rPr>
          <w:rFonts w:ascii="Tahoma" w:hAnsi="Tahoma" w:cs="Tahoma" w:hint="default"/>
          <w:b/>
          <w:color w:val="000000" w:themeColor="text1"/>
          <w:sz w:val="20"/>
          <w:szCs w:val="20"/>
        </w:rPr>
        <w:t>4.1</w:t>
      </w:r>
      <w:r>
        <w:rPr>
          <w:rFonts w:ascii="Tahoma" w:hAnsi="Tahoma" w:cs="Tahoma" w:hint="default"/>
          <w:b/>
          <w:color w:val="000000" w:themeColor="text1"/>
          <w:sz w:val="20"/>
          <w:szCs w:val="20"/>
        </w:rPr>
        <w:t>.</w:t>
      </w:r>
      <w:r>
        <w:rPr>
          <w:rFonts w:ascii="Tahoma" w:hAnsi="Tahoma" w:cs="Tahoma" w:hint="default"/>
          <w:bCs/>
          <w:color w:val="000000" w:themeColor="text1"/>
          <w:sz w:val="20"/>
          <w:szCs w:val="20"/>
          <w:rtl/>
        </w:rPr>
        <w:t xml:space="preserve"> </w:t>
      </w:r>
      <w:r w:rsidRPr="00734150">
        <w:rPr>
          <w:rFonts w:ascii="Tahoma" w:hAnsi="Tahoma" w:cs="Tahoma" w:hint="default"/>
          <w:bCs/>
          <w:color w:val="000000" w:themeColor="text1"/>
          <w:sz w:val="20"/>
          <w:szCs w:val="20"/>
          <w:rtl/>
        </w:rPr>
        <w:t>من يتأهل لتقديم طلب وتلقي التمويل؟</w:t>
      </w:r>
    </w:p>
    <w:p w14:paraId="5BA925D9" w14:textId="2FED4DE0" w:rsidR="00C418C9" w:rsidRPr="003B5156" w:rsidRDefault="00734150" w:rsidP="003B5156">
      <w:pPr>
        <w:bidi/>
        <w:spacing w:after="0" w:line="276" w:lineRule="auto"/>
        <w:textDirection w:val="tbRlV"/>
        <w:rPr>
          <w:rFonts w:ascii="Tahoma" w:hAnsi="Tahoma" w:cs="Tahoma" w:hint="default"/>
          <w:bCs/>
          <w:color w:val="000000" w:themeColor="text1"/>
          <w:sz w:val="20"/>
          <w:szCs w:val="20"/>
        </w:rPr>
      </w:pPr>
      <w:r w:rsidRPr="003B5156">
        <w:rPr>
          <w:rFonts w:ascii="Tahoma" w:hAnsi="Tahoma" w:cs="Tahoma" w:hint="default"/>
          <w:sz w:val="20"/>
          <w:szCs w:val="20"/>
          <w:rtl/>
        </w:rPr>
        <w:t>يتأهل لتقديم الطلبات المنظمات الوطنية أو المحلية</w:t>
      </w:r>
      <w:r w:rsidR="00BF7BD2" w:rsidRPr="003B5156">
        <w:rPr>
          <w:rFonts w:ascii="Tahoma" w:hAnsi="Tahoma" w:cs="Tahoma" w:hint="default"/>
          <w:sz w:val="20"/>
          <w:szCs w:val="20"/>
          <w:rtl/>
        </w:rPr>
        <w:t>/الشعبية</w:t>
      </w:r>
      <w:r w:rsidRPr="003B5156">
        <w:rPr>
          <w:rFonts w:ascii="Tahoma" w:hAnsi="Tahoma" w:cs="Tahoma" w:hint="default"/>
          <w:sz w:val="20"/>
          <w:szCs w:val="20"/>
          <w:rtl/>
        </w:rPr>
        <w:t xml:space="preserve"> التي إما </w:t>
      </w:r>
      <w:r w:rsidR="00BF7BD2" w:rsidRPr="003B5156">
        <w:rPr>
          <w:rFonts w:ascii="Tahoma" w:hAnsi="Tahoma" w:cs="Tahoma" w:hint="default"/>
          <w:sz w:val="20"/>
          <w:szCs w:val="20"/>
          <w:rtl/>
        </w:rPr>
        <w:t>تقودها نساء أو شابات</w:t>
      </w:r>
      <w:r w:rsidRPr="003B5156">
        <w:rPr>
          <w:rFonts w:ascii="Tahoma" w:hAnsi="Tahoma" w:cs="Tahoma" w:hint="default"/>
          <w:sz w:val="20"/>
          <w:szCs w:val="20"/>
          <w:rtl/>
        </w:rPr>
        <w:t>، أو تعنى بحقوق النساء، أو المنظمات النسوية</w:t>
      </w:r>
      <w:r w:rsidR="00BF7BD2" w:rsidRPr="003B5156">
        <w:rPr>
          <w:rFonts w:ascii="Tahoma" w:hAnsi="Tahoma" w:cs="Tahoma" w:hint="default"/>
          <w:sz w:val="20"/>
          <w:szCs w:val="20"/>
          <w:rtl/>
        </w:rPr>
        <w:t xml:space="preserve"> أو الشبابية</w:t>
      </w:r>
      <w:r w:rsidRPr="003B5156">
        <w:rPr>
          <w:rFonts w:ascii="Tahoma" w:hAnsi="Tahoma" w:cs="Tahoma" w:hint="default"/>
          <w:sz w:val="20"/>
          <w:szCs w:val="20"/>
          <w:rtl/>
        </w:rPr>
        <w:t xml:space="preserve">، أو منظمات المجتمع المدني التي لديها سجل مثبت بالعمل مع النساء أو الفتيات بتنوعهن. </w:t>
      </w:r>
      <w:r w:rsidR="00495C06" w:rsidRPr="00495C06">
        <w:rPr>
          <w:rFonts w:ascii="Tahoma" w:hAnsi="Tahoma" w:cs="Tahoma" w:hint="default"/>
          <w:sz w:val="20"/>
          <w:szCs w:val="20"/>
          <w:rtl/>
        </w:rPr>
        <w:t xml:space="preserve">يتم تشجيع المنظمات التي تقودها نساء يواجهن أشكالًا متعددة ومتقاطعة من التمييز على التقديم، بما في ذلك الأشخاص النازحين، </w:t>
      </w:r>
      <w:r w:rsidR="000724D6">
        <w:rPr>
          <w:rFonts w:ascii="Tahoma" w:hAnsi="Tahoma" w:cs="Tahoma"/>
          <w:sz w:val="20"/>
          <w:szCs w:val="20"/>
          <w:rtl/>
        </w:rPr>
        <w:t>ومجتمع الميم</w:t>
      </w:r>
      <w:r w:rsidR="00495C06" w:rsidRPr="00495C06">
        <w:rPr>
          <w:rFonts w:ascii="Tahoma" w:hAnsi="Tahoma" w:cs="Tahoma" w:hint="default"/>
          <w:sz w:val="20"/>
          <w:szCs w:val="20"/>
          <w:rtl/>
        </w:rPr>
        <w:t>، والإعاقات، والأقليات العرقية، وما إلى ذلك.</w:t>
      </w:r>
    </w:p>
    <w:p w14:paraId="7EA61AC3" w14:textId="1E7EC285" w:rsidR="00A74B65" w:rsidRDefault="00A74B65" w:rsidP="00A74B65">
      <w:pPr>
        <w:bidi/>
        <w:spacing w:after="0" w:line="276" w:lineRule="auto"/>
        <w:textDirection w:val="tbRlV"/>
        <w:rPr>
          <w:rFonts w:ascii="Tahoma" w:hAnsi="Tahoma" w:cs="Tahoma" w:hint="default"/>
          <w:bCs/>
          <w:color w:val="000000" w:themeColor="text1"/>
          <w:sz w:val="20"/>
          <w:szCs w:val="20"/>
          <w:rtl/>
        </w:rPr>
      </w:pPr>
    </w:p>
    <w:tbl>
      <w:tblPr>
        <w:tblStyle w:val="TableGrid"/>
        <w:tblW w:w="0" w:type="auto"/>
        <w:tblLook w:val="04A0" w:firstRow="1" w:lastRow="0" w:firstColumn="1" w:lastColumn="0" w:noHBand="0" w:noVBand="1"/>
      </w:tblPr>
      <w:tblGrid>
        <w:gridCol w:w="9350"/>
      </w:tblGrid>
      <w:tr w:rsidR="00A74B65" w:rsidRPr="00615751" w14:paraId="7F2816C5" w14:textId="77777777" w:rsidTr="00031053">
        <w:tc>
          <w:tcPr>
            <w:tcW w:w="9350" w:type="dxa"/>
            <w:shd w:val="clear" w:color="auto" w:fill="DEEAF6" w:themeFill="accent1" w:themeFillTint="33"/>
          </w:tcPr>
          <w:p w14:paraId="0C2BAB2D" w14:textId="654205A9" w:rsidR="008E2CB6" w:rsidRDefault="003F550D" w:rsidP="008E2CB6">
            <w:pPr>
              <w:bidi/>
              <w:rPr>
                <w:rFonts w:ascii="Tahoma" w:hAnsi="Tahoma" w:cs="Tahoma" w:hint="default"/>
                <w:sz w:val="20"/>
                <w:szCs w:val="20"/>
                <w:rtl/>
              </w:rPr>
            </w:pPr>
            <w:r w:rsidRPr="008E2CB6">
              <w:rPr>
                <w:rFonts w:ascii="Tahoma" w:hAnsi="Tahoma" w:cs="Tahoma" w:hint="default"/>
                <w:b/>
                <w:bCs/>
                <w:sz w:val="20"/>
                <w:szCs w:val="20"/>
                <w:rtl/>
              </w:rPr>
              <w:t>منظمة حقوق المرأة أو نسوية:</w:t>
            </w:r>
            <w:r w:rsidR="008E2CB6">
              <w:rPr>
                <w:rFonts w:ascii="Tahoma" w:hAnsi="Tahoma" w:cs="Tahoma" w:hint="default"/>
                <w:sz w:val="20"/>
                <w:szCs w:val="20"/>
                <w:rtl/>
              </w:rPr>
              <w:t xml:space="preserve"> على</w:t>
            </w:r>
            <w:r>
              <w:rPr>
                <w:rFonts w:ascii="Tahoma" w:hAnsi="Tahoma" w:cs="Tahoma" w:hint="default"/>
                <w:sz w:val="20"/>
                <w:szCs w:val="20"/>
                <w:rtl/>
              </w:rPr>
              <w:t xml:space="preserve"> </w:t>
            </w:r>
            <w:r w:rsidRPr="005450DA">
              <w:rPr>
                <w:rFonts w:ascii="Tahoma" w:hAnsi="Tahoma" w:cs="Tahoma" w:hint="default"/>
                <w:sz w:val="20"/>
                <w:szCs w:val="20"/>
                <w:rtl/>
              </w:rPr>
              <w:t>البيان الرسمي لرسال</w:t>
            </w:r>
            <w:r w:rsidR="008E2CB6">
              <w:rPr>
                <w:rFonts w:ascii="Tahoma" w:hAnsi="Tahoma" w:cs="Tahoma" w:hint="default"/>
                <w:sz w:val="20"/>
                <w:szCs w:val="20"/>
                <w:rtl/>
              </w:rPr>
              <w:t>ة</w:t>
            </w:r>
            <w:r w:rsidRPr="005450DA">
              <w:rPr>
                <w:rFonts w:ascii="Tahoma" w:hAnsi="Tahoma" w:cs="Tahoma" w:hint="default"/>
                <w:sz w:val="20"/>
                <w:szCs w:val="20"/>
                <w:rtl/>
              </w:rPr>
              <w:t xml:space="preserve"> أو رؤي</w:t>
            </w:r>
            <w:r w:rsidR="008E2CB6">
              <w:rPr>
                <w:rFonts w:ascii="Tahoma" w:hAnsi="Tahoma" w:cs="Tahoma" w:hint="default"/>
                <w:sz w:val="20"/>
                <w:szCs w:val="20"/>
                <w:rtl/>
              </w:rPr>
              <w:t>ة المنظمة أن</w:t>
            </w:r>
            <w:r w:rsidRPr="005450DA">
              <w:rPr>
                <w:rFonts w:ascii="Tahoma" w:hAnsi="Tahoma" w:cs="Tahoma" w:hint="default"/>
                <w:sz w:val="20"/>
                <w:szCs w:val="20"/>
                <w:rtl/>
              </w:rPr>
              <w:t xml:space="preserve"> يعكس التزامها بمعالجة أشكال التمييز المتعددة/المتقاطعة، وتعزيز المساواة بين الجنسين وحقوق النساء. وعلى أهداف المنظمة أن تشمل معالجة الحوافز/النظم/الهياكل الأساسية التي تديم العنف القائم على نوع الجنس، ولا سيما النظام الذكوري وديناميات السلطة القائمة على التمييز بين الجنسين، والعمل على تحويلها.</w:t>
            </w:r>
          </w:p>
          <w:p w14:paraId="374B00A4" w14:textId="77777777" w:rsidR="008E2CB6" w:rsidRDefault="008E2CB6" w:rsidP="008E2CB6">
            <w:pPr>
              <w:bidi/>
              <w:rPr>
                <w:rFonts w:ascii="Tahoma" w:hAnsi="Tahoma" w:cs="Tahoma" w:hint="default"/>
                <w:sz w:val="20"/>
                <w:szCs w:val="20"/>
                <w:rtl/>
              </w:rPr>
            </w:pPr>
          </w:p>
          <w:p w14:paraId="0D1CECF1" w14:textId="77777777" w:rsidR="008E2CB6" w:rsidRDefault="008E2CB6" w:rsidP="008E2CB6">
            <w:pPr>
              <w:bidi/>
              <w:rPr>
                <w:rFonts w:ascii="Tahoma" w:hAnsi="Tahoma" w:cs="Tahoma" w:hint="default"/>
                <w:sz w:val="20"/>
                <w:szCs w:val="20"/>
                <w:rtl/>
              </w:rPr>
            </w:pPr>
            <w:r w:rsidRPr="005450DA">
              <w:rPr>
                <w:rFonts w:ascii="Tahoma" w:hAnsi="Tahoma" w:cs="Tahoma" w:hint="default"/>
                <w:b/>
                <w:bCs/>
                <w:sz w:val="20"/>
                <w:szCs w:val="20"/>
                <w:rtl/>
              </w:rPr>
              <w:t>منظمة تقودها نساء</w:t>
            </w:r>
            <w:r>
              <w:rPr>
                <w:rFonts w:ascii="Tahoma" w:hAnsi="Tahoma" w:cs="Tahoma" w:hint="default"/>
                <w:b/>
                <w:bCs/>
                <w:sz w:val="20"/>
                <w:szCs w:val="20"/>
                <w:rtl/>
              </w:rPr>
              <w:t xml:space="preserve">: </w:t>
            </w:r>
            <w:r w:rsidRPr="005450DA">
              <w:rPr>
                <w:rFonts w:ascii="Tahoma" w:hAnsi="Tahoma" w:cs="Tahoma" w:hint="default"/>
                <w:sz w:val="20"/>
                <w:szCs w:val="20"/>
                <w:rtl/>
              </w:rPr>
              <w:t>يجب أن ترأسها امرأة بوصفها مديرة/رئيسة للمنظمة.</w:t>
            </w:r>
          </w:p>
          <w:p w14:paraId="75BB2BF6" w14:textId="77777777" w:rsidR="008E2CB6" w:rsidRDefault="008E2CB6" w:rsidP="008E2CB6">
            <w:pPr>
              <w:bidi/>
              <w:rPr>
                <w:rFonts w:ascii="Tahoma" w:hAnsi="Tahoma" w:cs="Tahoma" w:hint="default"/>
                <w:sz w:val="20"/>
                <w:szCs w:val="20"/>
                <w:rtl/>
              </w:rPr>
            </w:pPr>
          </w:p>
          <w:p w14:paraId="23BF2139" w14:textId="77777777" w:rsidR="003769E3" w:rsidRPr="003769E3" w:rsidRDefault="003769E3" w:rsidP="003769E3">
            <w:pPr>
              <w:bidi/>
              <w:jc w:val="center"/>
              <w:rPr>
                <w:rFonts w:ascii="Tahoma" w:hAnsi="Tahoma" w:cs="Tahoma" w:hint="default"/>
                <w:sz w:val="20"/>
                <w:szCs w:val="20"/>
                <w:rtl/>
              </w:rPr>
            </w:pPr>
          </w:p>
          <w:p w14:paraId="6AC937E2" w14:textId="77777777" w:rsidR="00540C7C" w:rsidRDefault="008E2CB6" w:rsidP="00540C7C">
            <w:pPr>
              <w:bidi/>
              <w:rPr>
                <w:rFonts w:ascii="Tahoma" w:hAnsi="Tahoma" w:cs="Tahoma" w:hint="default"/>
                <w:sz w:val="20"/>
                <w:szCs w:val="20"/>
                <w:rtl/>
                <w:lang w:val="fr-FR"/>
              </w:rPr>
            </w:pPr>
            <w:r>
              <w:rPr>
                <w:rFonts w:ascii="Tahoma" w:hAnsi="Tahoma" w:cs="Tahoma" w:hint="default"/>
                <w:b/>
                <w:bCs/>
                <w:sz w:val="20"/>
                <w:szCs w:val="20"/>
                <w:rtl/>
                <w:lang w:val="fr-FR"/>
              </w:rPr>
              <w:t xml:space="preserve">منظمة </w:t>
            </w:r>
            <w:r w:rsidRPr="00525316">
              <w:rPr>
                <w:rFonts w:ascii="Tahoma" w:hAnsi="Tahoma" w:cs="Tahoma" w:hint="default"/>
                <w:b/>
                <w:bCs/>
                <w:sz w:val="20"/>
                <w:szCs w:val="20"/>
                <w:rtl/>
                <w:lang w:val="fr-FR"/>
              </w:rPr>
              <w:t>حقوق الشباب</w:t>
            </w:r>
            <w:r>
              <w:rPr>
                <w:rFonts w:ascii="Tahoma" w:hAnsi="Tahoma" w:cs="Tahoma" w:hint="default"/>
                <w:b/>
                <w:bCs/>
                <w:sz w:val="20"/>
                <w:szCs w:val="20"/>
                <w:rtl/>
                <w:lang w:val="fr-FR"/>
              </w:rPr>
              <w:t xml:space="preserve">: </w:t>
            </w:r>
            <w:r w:rsidR="00540C7C" w:rsidRPr="00540C7C">
              <w:rPr>
                <w:rFonts w:ascii="Tahoma" w:hAnsi="Tahoma" w:cs="Tahoma" w:hint="default"/>
                <w:sz w:val="20"/>
                <w:szCs w:val="20"/>
                <w:rtl/>
                <w:lang w:val="fr-FR"/>
              </w:rPr>
              <w:t xml:space="preserve">لكي تعتبر المنظمة معنية </w:t>
            </w:r>
            <w:r w:rsidR="00540C7C">
              <w:rPr>
                <w:rFonts w:ascii="Tahoma" w:hAnsi="Tahoma" w:cs="Tahoma" w:hint="default"/>
                <w:sz w:val="20"/>
                <w:szCs w:val="20"/>
                <w:rtl/>
                <w:lang w:val="fr-FR"/>
              </w:rPr>
              <w:t>"</w:t>
            </w:r>
            <w:r w:rsidR="00540C7C" w:rsidRPr="00540C7C">
              <w:rPr>
                <w:rFonts w:ascii="Tahoma" w:hAnsi="Tahoma" w:cs="Tahoma" w:hint="default"/>
                <w:sz w:val="20"/>
                <w:szCs w:val="20"/>
                <w:rtl/>
                <w:lang w:val="fr-FR"/>
              </w:rPr>
              <w:t xml:space="preserve">بحقوق الشباب"، يجب أن تعكس مهمتها/ رؤيتها الرسمية التزامها </w:t>
            </w:r>
            <w:r w:rsidR="00540C7C">
              <w:rPr>
                <w:rFonts w:ascii="Tahoma" w:hAnsi="Tahoma" w:cs="Tahoma" w:hint="default"/>
                <w:sz w:val="20"/>
                <w:szCs w:val="20"/>
                <w:rtl/>
                <w:lang w:val="fr-FR"/>
              </w:rPr>
              <w:t>ب</w:t>
            </w:r>
            <w:r w:rsidR="00540C7C" w:rsidRPr="00540C7C">
              <w:rPr>
                <w:rFonts w:ascii="Tahoma" w:hAnsi="Tahoma" w:cs="Tahoma" w:hint="default"/>
                <w:sz w:val="20"/>
                <w:szCs w:val="20"/>
                <w:rtl/>
                <w:lang w:val="fr-FR"/>
              </w:rPr>
              <w:t>دعم المشاركة الاجتماعية والاقتصادية والسياسية للشابات والشبان</w:t>
            </w:r>
            <w:r w:rsidR="00540C7C">
              <w:rPr>
                <w:rFonts w:ascii="Tahoma" w:hAnsi="Tahoma" w:cs="Tahoma" w:hint="default"/>
                <w:sz w:val="20"/>
                <w:szCs w:val="20"/>
                <w:rtl/>
                <w:lang w:val="fr-FR"/>
              </w:rPr>
              <w:t xml:space="preserve"> و</w:t>
            </w:r>
            <w:r w:rsidR="00540C7C" w:rsidRPr="00540C7C">
              <w:rPr>
                <w:rFonts w:ascii="Tahoma" w:hAnsi="Tahoma" w:cs="Tahoma" w:hint="default"/>
                <w:sz w:val="20"/>
                <w:szCs w:val="20"/>
                <w:rtl/>
                <w:lang w:val="fr-FR"/>
              </w:rPr>
              <w:t xml:space="preserve">بمعالجة الأشكال المتعددة / المتداخلة للتمييز وتعزيز حقوق </w:t>
            </w:r>
            <w:r w:rsidR="00540C7C">
              <w:rPr>
                <w:rFonts w:ascii="Tahoma" w:hAnsi="Tahoma" w:cs="Tahoma" w:hint="default"/>
                <w:sz w:val="20"/>
                <w:szCs w:val="20"/>
                <w:rtl/>
                <w:lang w:val="fr-FR"/>
              </w:rPr>
              <w:t>الشابات والشبان</w:t>
            </w:r>
            <w:r w:rsidR="00540C7C" w:rsidRPr="00540C7C">
              <w:rPr>
                <w:rFonts w:ascii="Tahoma" w:hAnsi="Tahoma" w:cs="Tahoma" w:hint="default"/>
                <w:sz w:val="20"/>
                <w:szCs w:val="20"/>
                <w:rtl/>
                <w:lang w:val="fr-FR"/>
              </w:rPr>
              <w:t>.</w:t>
            </w:r>
            <w:r w:rsidR="0025669F">
              <w:rPr>
                <w:rFonts w:ascii="Tahoma" w:hAnsi="Tahoma" w:cs="Tahoma" w:hint="default"/>
                <w:sz w:val="20"/>
                <w:szCs w:val="20"/>
                <w:rtl/>
                <w:lang w:val="fr-FR"/>
              </w:rPr>
              <w:t xml:space="preserve"> </w:t>
            </w:r>
            <w:r w:rsidR="0025669F" w:rsidRPr="0025669F">
              <w:rPr>
                <w:rFonts w:ascii="Tahoma" w:hAnsi="Tahoma" w:cs="Tahoma" w:hint="default"/>
                <w:sz w:val="20"/>
                <w:szCs w:val="20"/>
                <w:rtl/>
                <w:lang w:val="fr-FR"/>
              </w:rPr>
              <w:t xml:space="preserve">سيوفر </w:t>
            </w:r>
            <w:r w:rsidR="0025669F" w:rsidRPr="0025669F">
              <w:rPr>
                <w:rFonts w:ascii="Tahoma" w:hAnsi="Tahoma" w:cs="Tahoma" w:hint="default"/>
                <w:sz w:val="20"/>
                <w:szCs w:val="20"/>
                <w:lang w:val="fr-FR"/>
              </w:rPr>
              <w:t>WPHF</w:t>
            </w:r>
            <w:r w:rsidR="0025669F" w:rsidRPr="0025669F">
              <w:rPr>
                <w:rFonts w:ascii="Tahoma" w:hAnsi="Tahoma" w:cs="Tahoma" w:hint="default"/>
                <w:sz w:val="20"/>
                <w:szCs w:val="20"/>
                <w:rtl/>
                <w:lang w:val="fr-FR"/>
              </w:rPr>
              <w:t xml:space="preserve"> اهتمامًا خاصًا للمنظمات التي تركز على الشباب والتي تدعم الشابات، وتعزز المساواة بين الجنسين وبناء السلام.</w:t>
            </w:r>
          </w:p>
          <w:p w14:paraId="704F19C9" w14:textId="259D2863" w:rsidR="0025669F" w:rsidRDefault="0025669F" w:rsidP="0025669F">
            <w:pPr>
              <w:bidi/>
              <w:rPr>
                <w:rFonts w:ascii="Tahoma" w:hAnsi="Tahoma" w:cs="Tahoma" w:hint="default"/>
                <w:sz w:val="20"/>
                <w:szCs w:val="20"/>
                <w:rtl/>
                <w:lang w:val="fr-FR"/>
              </w:rPr>
            </w:pPr>
          </w:p>
          <w:p w14:paraId="5EA87850" w14:textId="77777777" w:rsidR="008E2CB6" w:rsidRDefault="0025669F" w:rsidP="006A368E">
            <w:pPr>
              <w:bidi/>
              <w:rPr>
                <w:rFonts w:ascii="Tahoma" w:hAnsi="Tahoma" w:cs="Tahoma" w:hint="default"/>
                <w:sz w:val="20"/>
                <w:szCs w:val="20"/>
                <w:rtl/>
                <w:lang w:val="fr-FR"/>
              </w:rPr>
            </w:pPr>
            <w:r w:rsidRPr="00525316">
              <w:rPr>
                <w:rFonts w:ascii="Tahoma" w:hAnsi="Tahoma" w:cs="Tahoma" w:hint="default"/>
                <w:b/>
                <w:bCs/>
                <w:sz w:val="20"/>
                <w:szCs w:val="20"/>
                <w:rtl/>
                <w:lang w:val="fr-FR"/>
              </w:rPr>
              <w:t xml:space="preserve">منظمة </w:t>
            </w:r>
            <w:r>
              <w:rPr>
                <w:rFonts w:ascii="Tahoma" w:hAnsi="Tahoma" w:cs="Tahoma" w:hint="default"/>
                <w:b/>
                <w:bCs/>
                <w:sz w:val="20"/>
                <w:szCs w:val="20"/>
                <w:rtl/>
                <w:lang w:val="fr-FR"/>
              </w:rPr>
              <w:t>ت</w:t>
            </w:r>
            <w:r w:rsidRPr="00525316">
              <w:rPr>
                <w:rFonts w:ascii="Tahoma" w:hAnsi="Tahoma" w:cs="Tahoma" w:hint="default"/>
                <w:b/>
                <w:bCs/>
                <w:sz w:val="20"/>
                <w:szCs w:val="20"/>
                <w:rtl/>
                <w:lang w:val="fr-FR"/>
              </w:rPr>
              <w:t>قودها ش</w:t>
            </w:r>
            <w:r>
              <w:rPr>
                <w:rFonts w:ascii="Tahoma" w:hAnsi="Tahoma" w:cs="Tahoma" w:hint="default"/>
                <w:b/>
                <w:bCs/>
                <w:sz w:val="20"/>
                <w:szCs w:val="20"/>
                <w:rtl/>
                <w:lang w:val="fr-FR"/>
              </w:rPr>
              <w:t>ا</w:t>
            </w:r>
            <w:r w:rsidRPr="00525316">
              <w:rPr>
                <w:rFonts w:ascii="Tahoma" w:hAnsi="Tahoma" w:cs="Tahoma" w:hint="default"/>
                <w:b/>
                <w:bCs/>
                <w:sz w:val="20"/>
                <w:szCs w:val="20"/>
                <w:rtl/>
                <w:lang w:val="fr-FR"/>
              </w:rPr>
              <w:t>با</w:t>
            </w:r>
            <w:r>
              <w:rPr>
                <w:rFonts w:ascii="Tahoma" w:hAnsi="Tahoma" w:cs="Tahoma" w:hint="default"/>
                <w:b/>
                <w:bCs/>
                <w:sz w:val="20"/>
                <w:szCs w:val="20"/>
                <w:rtl/>
                <w:lang w:val="fr-FR"/>
              </w:rPr>
              <w:t xml:space="preserve">ت: </w:t>
            </w:r>
            <w:r w:rsidRPr="0025669F">
              <w:rPr>
                <w:rFonts w:ascii="Tahoma" w:hAnsi="Tahoma" w:cs="Tahoma" w:hint="default"/>
                <w:sz w:val="20"/>
                <w:szCs w:val="20"/>
                <w:rtl/>
                <w:lang w:val="fr-FR"/>
              </w:rPr>
              <w:t xml:space="preserve">يجب أن </w:t>
            </w:r>
            <w:r>
              <w:rPr>
                <w:rFonts w:ascii="Tahoma" w:hAnsi="Tahoma" w:cs="Tahoma" w:hint="default"/>
                <w:sz w:val="20"/>
                <w:szCs w:val="20"/>
                <w:rtl/>
                <w:lang w:val="fr-FR"/>
              </w:rPr>
              <w:t>ت</w:t>
            </w:r>
            <w:r w:rsidRPr="0025669F">
              <w:rPr>
                <w:rFonts w:ascii="Tahoma" w:hAnsi="Tahoma" w:cs="Tahoma" w:hint="default"/>
                <w:sz w:val="20"/>
                <w:szCs w:val="20"/>
                <w:rtl/>
                <w:lang w:val="fr-FR"/>
              </w:rPr>
              <w:t>رأسه</w:t>
            </w:r>
            <w:r>
              <w:rPr>
                <w:rFonts w:ascii="Tahoma" w:hAnsi="Tahoma" w:cs="Tahoma" w:hint="default"/>
                <w:sz w:val="20"/>
                <w:szCs w:val="20"/>
                <w:rtl/>
                <w:lang w:val="fr-FR"/>
              </w:rPr>
              <w:t>ا</w:t>
            </w:r>
            <w:r w:rsidRPr="0025669F">
              <w:rPr>
                <w:rFonts w:ascii="Tahoma" w:hAnsi="Tahoma" w:cs="Tahoma" w:hint="default"/>
                <w:sz w:val="20"/>
                <w:szCs w:val="20"/>
                <w:rtl/>
                <w:lang w:val="fr-FR"/>
              </w:rPr>
              <w:t xml:space="preserve"> شاب</w:t>
            </w:r>
            <w:r>
              <w:rPr>
                <w:rFonts w:ascii="Tahoma" w:hAnsi="Tahoma" w:cs="Tahoma" w:hint="default"/>
                <w:sz w:val="20"/>
                <w:szCs w:val="20"/>
                <w:rtl/>
                <w:lang w:val="fr-FR"/>
              </w:rPr>
              <w:t>ة</w:t>
            </w:r>
            <w:r w:rsidRPr="0025669F">
              <w:rPr>
                <w:rFonts w:ascii="Tahoma" w:hAnsi="Tahoma" w:cs="Tahoma" w:hint="default"/>
                <w:sz w:val="20"/>
                <w:szCs w:val="20"/>
                <w:rtl/>
                <w:lang w:val="fr-FR"/>
              </w:rPr>
              <w:t xml:space="preserve"> يتراوح عمره</w:t>
            </w:r>
            <w:r>
              <w:rPr>
                <w:rFonts w:ascii="Tahoma" w:hAnsi="Tahoma" w:cs="Tahoma" w:hint="default"/>
                <w:sz w:val="20"/>
                <w:szCs w:val="20"/>
                <w:rtl/>
                <w:lang w:val="fr-FR"/>
              </w:rPr>
              <w:t>ا</w:t>
            </w:r>
            <w:r w:rsidRPr="0025669F">
              <w:rPr>
                <w:rFonts w:ascii="Tahoma" w:hAnsi="Tahoma" w:cs="Tahoma" w:hint="default"/>
                <w:sz w:val="20"/>
                <w:szCs w:val="20"/>
                <w:rtl/>
                <w:lang w:val="fr-FR"/>
              </w:rPr>
              <w:t xml:space="preserve"> بين 18 و 29 عامًا و</w:t>
            </w:r>
            <w:r>
              <w:rPr>
                <w:rFonts w:ascii="Tahoma" w:hAnsi="Tahoma" w:cs="Tahoma" w:hint="default"/>
                <w:sz w:val="20"/>
                <w:szCs w:val="20"/>
                <w:rtl/>
                <w:lang w:val="fr-FR"/>
              </w:rPr>
              <w:t>ت</w:t>
            </w:r>
            <w:r w:rsidRPr="0025669F">
              <w:rPr>
                <w:rFonts w:ascii="Tahoma" w:hAnsi="Tahoma" w:cs="Tahoma" w:hint="default"/>
                <w:sz w:val="20"/>
                <w:szCs w:val="20"/>
                <w:rtl/>
                <w:lang w:val="fr-FR"/>
              </w:rPr>
              <w:t>عمل كمدي</w:t>
            </w:r>
            <w:r>
              <w:rPr>
                <w:rFonts w:ascii="Tahoma" w:hAnsi="Tahoma" w:cs="Tahoma" w:hint="default"/>
                <w:sz w:val="20"/>
                <w:szCs w:val="20"/>
                <w:rtl/>
                <w:lang w:val="fr-FR"/>
              </w:rPr>
              <w:t>رة</w:t>
            </w:r>
            <w:r w:rsidRPr="0025669F">
              <w:rPr>
                <w:rFonts w:ascii="Tahoma" w:hAnsi="Tahoma" w:cs="Tahoma" w:hint="default"/>
                <w:sz w:val="20"/>
                <w:szCs w:val="20"/>
                <w:rtl/>
                <w:lang w:val="fr-FR"/>
              </w:rPr>
              <w:t xml:space="preserve"> / رئيس</w:t>
            </w:r>
            <w:r>
              <w:rPr>
                <w:rFonts w:ascii="Tahoma" w:hAnsi="Tahoma" w:cs="Tahoma" w:hint="default"/>
                <w:sz w:val="20"/>
                <w:szCs w:val="20"/>
                <w:rtl/>
                <w:lang w:val="fr-FR"/>
              </w:rPr>
              <w:t>ة</w:t>
            </w:r>
            <w:r w:rsidRPr="0025669F">
              <w:rPr>
                <w:rFonts w:ascii="Tahoma" w:hAnsi="Tahoma" w:cs="Tahoma" w:hint="default"/>
                <w:sz w:val="20"/>
                <w:szCs w:val="20"/>
                <w:rtl/>
                <w:lang w:val="fr-FR"/>
              </w:rPr>
              <w:t xml:space="preserve"> </w:t>
            </w:r>
            <w:r>
              <w:rPr>
                <w:rFonts w:ascii="Tahoma" w:hAnsi="Tahoma" w:cs="Tahoma" w:hint="default"/>
                <w:sz w:val="20"/>
                <w:szCs w:val="20"/>
                <w:rtl/>
                <w:lang w:val="fr-FR"/>
              </w:rPr>
              <w:t>ال</w:t>
            </w:r>
            <w:r w:rsidRPr="0025669F">
              <w:rPr>
                <w:rFonts w:ascii="Tahoma" w:hAnsi="Tahoma" w:cs="Tahoma" w:hint="default"/>
                <w:sz w:val="20"/>
                <w:szCs w:val="20"/>
                <w:rtl/>
                <w:lang w:val="fr-FR"/>
              </w:rPr>
              <w:t>منظمة</w:t>
            </w:r>
            <w:r>
              <w:rPr>
                <w:rFonts w:ascii="Tahoma" w:hAnsi="Tahoma" w:cs="Tahoma" w:hint="default"/>
                <w:sz w:val="20"/>
                <w:szCs w:val="20"/>
                <w:rtl/>
                <w:lang w:val="fr-FR"/>
              </w:rPr>
              <w:t>.</w:t>
            </w:r>
          </w:p>
          <w:p w14:paraId="24522A28" w14:textId="7F89A5BE" w:rsidR="006A368E" w:rsidRPr="006A368E" w:rsidRDefault="006A368E" w:rsidP="006A368E">
            <w:pPr>
              <w:bidi/>
              <w:rPr>
                <w:rFonts w:ascii="Tahoma" w:hAnsi="Tahoma" w:cs="Tahoma" w:hint="default"/>
                <w:sz w:val="20"/>
                <w:szCs w:val="20"/>
                <w:lang w:val="fr-FR"/>
              </w:rPr>
            </w:pPr>
          </w:p>
        </w:tc>
      </w:tr>
    </w:tbl>
    <w:p w14:paraId="7FF925FB" w14:textId="77777777" w:rsidR="00A74B65" w:rsidRPr="00A74B65" w:rsidRDefault="00A74B65" w:rsidP="00A74B65">
      <w:pPr>
        <w:bidi/>
        <w:spacing w:after="0" w:line="276" w:lineRule="auto"/>
        <w:textDirection w:val="tbRlV"/>
        <w:rPr>
          <w:rFonts w:ascii="Tahoma" w:hAnsi="Tahoma" w:cs="Tahoma" w:hint="default"/>
          <w:bCs/>
          <w:color w:val="000000" w:themeColor="text1"/>
          <w:sz w:val="20"/>
          <w:szCs w:val="20"/>
        </w:rPr>
      </w:pPr>
    </w:p>
    <w:p w14:paraId="1E09B6FD" w14:textId="77777777" w:rsidR="00A301C9" w:rsidRPr="005450DA" w:rsidRDefault="00A301C9" w:rsidP="00A301C9">
      <w:pPr>
        <w:pStyle w:val="CommentText"/>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فيما يلي قائمة بالمنظمات غير المؤهلة لتقديم طلب الحصول على منحة من الصندوق:</w:t>
      </w:r>
    </w:p>
    <w:p w14:paraId="278B46B7" w14:textId="08B1274C" w:rsidR="00C054B3" w:rsidRPr="00C054B3" w:rsidRDefault="00C054B3"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C054B3">
        <w:rPr>
          <w:rFonts w:ascii="Tahoma" w:hAnsi="Tahoma" w:cs="Tahoma" w:hint="default"/>
          <w:rtl/>
          <w:lang w:val="ar-SA" w:eastAsia="zh-TW"/>
        </w:rPr>
        <w:t>المنظمات الدولية غير الحكومية؛</w:t>
      </w:r>
    </w:p>
    <w:p w14:paraId="74522C7A" w14:textId="711757AC" w:rsidR="00A301C9" w:rsidRPr="005450DA" w:rsidRDefault="00A301C9" w:rsidP="00C054B3">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الوكالات أو المؤسسات الحكومية؛</w:t>
      </w:r>
    </w:p>
    <w:p w14:paraId="0F8133E4"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وكالات الأمم المتحدة أو فرق الأمم المتحدة القطرية؛</w:t>
      </w:r>
    </w:p>
    <w:p w14:paraId="6AB07722"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الأفراد بصفتهم الشخصية؛</w:t>
      </w:r>
    </w:p>
    <w:p w14:paraId="0ED7543B" w14:textId="77777777"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كيانات القطاع الخاص؛</w:t>
      </w:r>
    </w:p>
    <w:p w14:paraId="75C71F17" w14:textId="00377C7D" w:rsidR="00A301C9" w:rsidRPr="005450DA" w:rsidRDefault="00A301C9" w:rsidP="00A301C9">
      <w:pPr>
        <w:pStyle w:val="CommentText"/>
        <w:numPr>
          <w:ilvl w:val="0"/>
          <w:numId w:val="8"/>
        </w:numPr>
        <w:bidi/>
        <w:spacing w:after="0" w:line="276" w:lineRule="auto"/>
        <w:jc w:val="both"/>
        <w:textDirection w:val="tbRlV"/>
        <w:rPr>
          <w:rFonts w:ascii="Tahoma" w:hAnsi="Tahoma" w:cs="Tahoma" w:hint="default"/>
          <w:lang w:val="ar-SA" w:eastAsia="zh-TW"/>
        </w:rPr>
      </w:pPr>
      <w:r w:rsidRPr="005450DA">
        <w:rPr>
          <w:rFonts w:ascii="Tahoma" w:hAnsi="Tahoma" w:cs="Tahoma" w:hint="default"/>
          <w:rtl/>
        </w:rPr>
        <w:t>الجامعات والمؤسسات التعليمية</w:t>
      </w:r>
      <w:r w:rsidR="005C40DE">
        <w:rPr>
          <w:rFonts w:ascii="Tahoma" w:hAnsi="Tahoma" w:cs="Tahoma" w:hint="default"/>
          <w:rtl/>
        </w:rPr>
        <w:t xml:space="preserve"> والبحثية ومراكز الأبحاث.</w:t>
      </w:r>
    </w:p>
    <w:p w14:paraId="2C1ACD1D" w14:textId="6BAF8227" w:rsidR="00C418C9" w:rsidRDefault="00C418C9" w:rsidP="00C418C9">
      <w:pPr>
        <w:bidi/>
        <w:spacing w:after="0" w:line="276" w:lineRule="auto"/>
        <w:jc w:val="both"/>
        <w:textDirection w:val="tbRlV"/>
        <w:rPr>
          <w:rFonts w:ascii="Tahoma" w:hAnsi="Tahoma" w:cs="Tahoma" w:hint="default"/>
          <w:sz w:val="20"/>
          <w:szCs w:val="20"/>
          <w:rtl/>
        </w:rPr>
      </w:pPr>
    </w:p>
    <w:p w14:paraId="4720FB98" w14:textId="77777777" w:rsidR="005C40DE" w:rsidRDefault="005C40DE" w:rsidP="005C40DE">
      <w:pPr>
        <w:bidi/>
        <w:spacing w:after="0" w:line="276" w:lineRule="auto"/>
        <w:jc w:val="both"/>
        <w:textDirection w:val="tbRlV"/>
        <w:rPr>
          <w:rFonts w:ascii="Tahoma" w:hAnsi="Tahoma" w:cs="Tahoma" w:hint="default"/>
          <w:sz w:val="20"/>
          <w:szCs w:val="20"/>
        </w:rPr>
      </w:pPr>
    </w:p>
    <w:p w14:paraId="135EAAA8" w14:textId="5C7E9B09" w:rsidR="005C40DE" w:rsidRPr="005C40DE" w:rsidRDefault="004E6D5D" w:rsidP="005C40DE">
      <w:pPr>
        <w:bidi/>
        <w:spacing w:after="0" w:line="276" w:lineRule="auto"/>
        <w:jc w:val="both"/>
        <w:textDirection w:val="tbRlV"/>
        <w:rPr>
          <w:rFonts w:ascii="Tahoma" w:hAnsi="Tahoma" w:cs="Tahoma" w:hint="default"/>
          <w:sz w:val="20"/>
          <w:szCs w:val="20"/>
        </w:rPr>
      </w:pPr>
      <w:r>
        <w:rPr>
          <w:rFonts w:ascii="Tahoma" w:hAnsi="Tahoma" w:cs="Tahoma" w:hint="default"/>
          <w:b/>
          <w:bCs/>
          <w:sz w:val="20"/>
          <w:szCs w:val="20"/>
        </w:rPr>
        <w:t xml:space="preserve"> 4.2</w:t>
      </w:r>
      <w:r w:rsidR="005C40DE" w:rsidRPr="005C40DE">
        <w:rPr>
          <w:rFonts w:ascii="Tahoma" w:hAnsi="Tahoma" w:cs="Tahoma" w:hint="default"/>
          <w:b/>
          <w:bCs/>
          <w:sz w:val="20"/>
          <w:szCs w:val="20"/>
          <w:rtl/>
        </w:rPr>
        <w:t>هل يشترط أن يكون الكيان/المنظمة مسجلاً/مسجلة حتى يتقدم بالطلب؟</w:t>
      </w:r>
      <w:r w:rsidR="005C40DE" w:rsidRPr="005C40DE">
        <w:rPr>
          <w:rFonts w:ascii="Tahoma" w:hAnsi="Tahoma" w:cs="Tahoma" w:hint="default"/>
          <w:sz w:val="20"/>
          <w:szCs w:val="20"/>
          <w:rtl/>
        </w:rPr>
        <w:t xml:space="preserve">  </w:t>
      </w:r>
    </w:p>
    <w:p w14:paraId="2F99991E" w14:textId="4E518C28" w:rsidR="005C40DE" w:rsidRPr="005C40DE" w:rsidRDefault="004E6D5D" w:rsidP="004A5AD7">
      <w:pPr>
        <w:bidi/>
        <w:spacing w:after="0" w:line="276" w:lineRule="auto"/>
        <w:jc w:val="both"/>
        <w:textDirection w:val="tbRlV"/>
        <w:rPr>
          <w:rFonts w:ascii="Tahoma" w:hAnsi="Tahoma" w:cs="Tahoma" w:hint="default"/>
          <w:sz w:val="20"/>
          <w:szCs w:val="20"/>
        </w:rPr>
      </w:pPr>
      <w:r w:rsidRPr="00644C53">
        <w:rPr>
          <w:rFonts w:ascii="Tahoma" w:hAnsi="Tahoma" w:cs="Tahoma" w:hint="default"/>
          <w:b/>
          <w:bCs/>
          <w:color w:val="00B0F0"/>
          <w:sz w:val="20"/>
          <w:szCs w:val="20"/>
          <w:rtl/>
        </w:rPr>
        <w:lastRenderedPageBreak/>
        <w:t>نعم، لمقدم الطلب الرئيسي</w:t>
      </w:r>
      <w:r>
        <w:rPr>
          <w:rFonts w:ascii="Tahoma" w:hAnsi="Tahoma" w:cs="Tahoma" w:hint="default"/>
          <w:sz w:val="20"/>
          <w:szCs w:val="20"/>
        </w:rPr>
        <w:t xml:space="preserve">. </w:t>
      </w:r>
      <w:r w:rsidR="005C40DE" w:rsidRPr="005C40DE">
        <w:rPr>
          <w:rFonts w:ascii="Tahoma" w:hAnsi="Tahoma" w:cs="Tahoma" w:hint="default"/>
          <w:sz w:val="20"/>
          <w:szCs w:val="20"/>
          <w:rtl/>
        </w:rPr>
        <w:t>يجب أن يكون للمنظمة مقدمة الطلب شخصية اعتبارية لدى السلطة الوطنية المختصة في البلد المؤهل لتنفيذ المشروع</w:t>
      </w:r>
      <w:r w:rsidR="004F5509">
        <w:rPr>
          <w:rFonts w:ascii="Tahoma" w:hAnsi="Tahoma" w:cs="Tahoma" w:hint="default"/>
          <w:sz w:val="20"/>
          <w:szCs w:val="20"/>
          <w:rtl/>
        </w:rPr>
        <w:t xml:space="preserve">، ويجب أن تقدم </w:t>
      </w:r>
      <w:r w:rsidR="004A5AD7" w:rsidRPr="005C40DE">
        <w:rPr>
          <w:rFonts w:ascii="Tahoma" w:hAnsi="Tahoma" w:cs="Tahoma" w:hint="default"/>
          <w:sz w:val="20"/>
          <w:szCs w:val="20"/>
          <w:rtl/>
        </w:rPr>
        <w:t>إثبات تسجيل قانوني</w:t>
      </w:r>
      <w:r w:rsidR="004A5AD7">
        <w:rPr>
          <w:rFonts w:ascii="Tahoma" w:hAnsi="Tahoma" w:cs="Tahoma" w:hint="default"/>
          <w:sz w:val="20"/>
          <w:szCs w:val="20"/>
          <w:rtl/>
        </w:rPr>
        <w:t xml:space="preserve"> مع الطلب المقدم. </w:t>
      </w:r>
      <w:r w:rsidR="005C40DE" w:rsidRPr="005C40DE">
        <w:rPr>
          <w:rFonts w:ascii="Tahoma" w:hAnsi="Tahoma" w:cs="Tahoma" w:hint="default"/>
          <w:sz w:val="20"/>
          <w:szCs w:val="20"/>
          <w:rtl/>
        </w:rPr>
        <w:t>و</w:t>
      </w:r>
      <w:r w:rsidR="004A5AD7">
        <w:rPr>
          <w:rFonts w:ascii="Tahoma" w:hAnsi="Tahoma" w:cs="Tahoma" w:hint="default"/>
          <w:sz w:val="20"/>
          <w:szCs w:val="20"/>
          <w:rtl/>
        </w:rPr>
        <w:t xml:space="preserve">يرجى </w:t>
      </w:r>
      <w:r w:rsidR="005C40DE" w:rsidRPr="005C40DE">
        <w:rPr>
          <w:rFonts w:ascii="Tahoma" w:hAnsi="Tahoma" w:cs="Tahoma" w:hint="default"/>
          <w:sz w:val="20"/>
          <w:szCs w:val="20"/>
          <w:rtl/>
        </w:rPr>
        <w:t xml:space="preserve">ملاحظة أن مواد التأسيس ليست دليلاً على الوضع القانوني. </w:t>
      </w:r>
    </w:p>
    <w:p w14:paraId="3293EF3D" w14:textId="77777777" w:rsidR="005C40DE" w:rsidRPr="005C40DE" w:rsidRDefault="005C40DE" w:rsidP="005C40DE">
      <w:pPr>
        <w:bidi/>
        <w:spacing w:after="0" w:line="276" w:lineRule="auto"/>
        <w:jc w:val="both"/>
        <w:textDirection w:val="tbRlV"/>
        <w:rPr>
          <w:rFonts w:ascii="Tahoma" w:hAnsi="Tahoma" w:cs="Tahoma" w:hint="default"/>
          <w:sz w:val="20"/>
          <w:szCs w:val="20"/>
        </w:rPr>
      </w:pPr>
    </w:p>
    <w:p w14:paraId="704DBABE" w14:textId="089FB6B0" w:rsidR="005C40DE" w:rsidRPr="005C40DE" w:rsidRDefault="00480510" w:rsidP="005C40DE">
      <w:pPr>
        <w:bidi/>
        <w:spacing w:after="0" w:line="276" w:lineRule="auto"/>
        <w:jc w:val="both"/>
        <w:textDirection w:val="tbRlV"/>
        <w:rPr>
          <w:rFonts w:ascii="Tahoma" w:hAnsi="Tahoma" w:cs="Tahoma" w:hint="default"/>
          <w:sz w:val="20"/>
          <w:szCs w:val="20"/>
          <w:rtl/>
        </w:rPr>
      </w:pPr>
      <w:r>
        <w:rPr>
          <w:rFonts w:ascii="Tahoma" w:hAnsi="Tahoma" w:cs="Tahoma" w:hint="default"/>
          <w:b/>
          <w:bCs/>
          <w:color w:val="00B0F0"/>
          <w:sz w:val="20"/>
          <w:szCs w:val="20"/>
          <w:rtl/>
        </w:rPr>
        <w:t>لا</w:t>
      </w:r>
      <w:r w:rsidRPr="00644C53">
        <w:rPr>
          <w:rFonts w:ascii="Tahoma" w:hAnsi="Tahoma" w:cs="Tahoma" w:hint="default"/>
          <w:b/>
          <w:bCs/>
          <w:color w:val="00B0F0"/>
          <w:sz w:val="20"/>
          <w:szCs w:val="20"/>
          <w:rtl/>
        </w:rPr>
        <w:t xml:space="preserve">، </w:t>
      </w:r>
      <w:r>
        <w:rPr>
          <w:rFonts w:ascii="Tahoma" w:hAnsi="Tahoma" w:cs="Tahoma" w:hint="default"/>
          <w:b/>
          <w:bCs/>
          <w:color w:val="00B0F0"/>
          <w:sz w:val="20"/>
          <w:szCs w:val="20"/>
          <w:rtl/>
        </w:rPr>
        <w:t>ل</w:t>
      </w:r>
      <w:r w:rsidR="00E74443">
        <w:rPr>
          <w:rFonts w:ascii="Tahoma" w:hAnsi="Tahoma" w:cs="Tahoma" w:hint="default"/>
          <w:b/>
          <w:bCs/>
          <w:color w:val="00B0F0"/>
          <w:sz w:val="20"/>
          <w:szCs w:val="20"/>
          <w:rtl/>
        </w:rPr>
        <w:t>ل</w:t>
      </w:r>
      <w:r>
        <w:rPr>
          <w:rFonts w:ascii="Tahoma" w:hAnsi="Tahoma" w:cs="Tahoma" w:hint="default"/>
          <w:b/>
          <w:bCs/>
          <w:color w:val="00B0F0"/>
          <w:sz w:val="20"/>
          <w:szCs w:val="20"/>
          <w:rtl/>
        </w:rPr>
        <w:t>شركاء</w:t>
      </w:r>
      <w:r w:rsidR="00E74443">
        <w:rPr>
          <w:rFonts w:ascii="Tahoma" w:hAnsi="Tahoma" w:cs="Tahoma" w:hint="default"/>
          <w:b/>
          <w:bCs/>
          <w:color w:val="00B0F0"/>
          <w:sz w:val="20"/>
          <w:szCs w:val="20"/>
          <w:rtl/>
        </w:rPr>
        <w:t xml:space="preserve"> في</w:t>
      </w:r>
      <w:r>
        <w:rPr>
          <w:rFonts w:ascii="Tahoma" w:hAnsi="Tahoma" w:cs="Tahoma" w:hint="default"/>
          <w:b/>
          <w:bCs/>
          <w:color w:val="00B0F0"/>
          <w:sz w:val="20"/>
          <w:szCs w:val="20"/>
          <w:rtl/>
        </w:rPr>
        <w:t xml:space="preserve"> التنفيذ </w:t>
      </w:r>
      <w:r w:rsidRPr="00480510">
        <w:rPr>
          <w:rFonts w:ascii="Tahoma" w:hAnsi="Tahoma" w:cs="Tahoma" w:hint="default"/>
          <w:sz w:val="20"/>
          <w:szCs w:val="20"/>
          <w:rtl/>
        </w:rPr>
        <w:t>أو الائتلاف.</w:t>
      </w:r>
      <w:r w:rsidRPr="005C40DE">
        <w:rPr>
          <w:rFonts w:ascii="Tahoma" w:hAnsi="Tahoma" w:cs="Tahoma" w:hint="default"/>
          <w:sz w:val="20"/>
          <w:szCs w:val="20"/>
          <w:rtl/>
        </w:rPr>
        <w:t xml:space="preserve"> </w:t>
      </w:r>
      <w:r w:rsidR="005C40DE" w:rsidRPr="005C40DE">
        <w:rPr>
          <w:rFonts w:ascii="Tahoma" w:hAnsi="Tahoma" w:cs="Tahoma" w:hint="default"/>
          <w:sz w:val="20"/>
          <w:szCs w:val="20"/>
          <w:rtl/>
        </w:rPr>
        <w:t>لا يجب على الشركاء المنفذين،</w:t>
      </w:r>
      <w:r w:rsidR="00E74443">
        <w:rPr>
          <w:rFonts w:ascii="Tahoma" w:hAnsi="Tahoma" w:cs="Tahoma" w:hint="default"/>
          <w:sz w:val="20"/>
          <w:szCs w:val="20"/>
          <w:rtl/>
        </w:rPr>
        <w:t xml:space="preserve"> </w:t>
      </w:r>
      <w:r w:rsidR="005C40DE" w:rsidRPr="005C40DE">
        <w:rPr>
          <w:rFonts w:ascii="Tahoma" w:hAnsi="Tahoma" w:cs="Tahoma" w:hint="default"/>
          <w:sz w:val="20"/>
          <w:szCs w:val="20"/>
          <w:rtl/>
        </w:rPr>
        <w:t>أن يكونوا مسجلين قانونياً</w:t>
      </w:r>
      <w:r w:rsidR="00644C53">
        <w:rPr>
          <w:rFonts w:ascii="Tahoma" w:hAnsi="Tahoma" w:cs="Tahoma" w:hint="default"/>
          <w:sz w:val="20"/>
          <w:szCs w:val="20"/>
          <w:rtl/>
        </w:rPr>
        <w:t xml:space="preserve">، </w:t>
      </w:r>
      <w:r w:rsidR="00644C53" w:rsidRPr="005C40DE">
        <w:rPr>
          <w:rFonts w:ascii="Tahoma" w:hAnsi="Tahoma" w:cs="Tahoma" w:hint="default"/>
          <w:sz w:val="20"/>
          <w:szCs w:val="20"/>
          <w:rtl/>
        </w:rPr>
        <w:t xml:space="preserve">على </w:t>
      </w:r>
      <w:r w:rsidR="004F5509">
        <w:rPr>
          <w:rFonts w:ascii="Tahoma" w:hAnsi="Tahoma" w:cs="Tahoma" w:hint="default"/>
          <w:sz w:val="20"/>
          <w:szCs w:val="20"/>
          <w:rtl/>
        </w:rPr>
        <w:t>المنظمة المقدمة الطلب</w:t>
      </w:r>
      <w:r w:rsidR="00644C53" w:rsidRPr="005C40DE">
        <w:rPr>
          <w:rFonts w:ascii="Tahoma" w:hAnsi="Tahoma" w:cs="Tahoma" w:hint="default"/>
          <w:sz w:val="20"/>
          <w:szCs w:val="20"/>
          <w:rtl/>
        </w:rPr>
        <w:t xml:space="preserve"> الرئيسي</w:t>
      </w:r>
      <w:r w:rsidR="004F5509">
        <w:rPr>
          <w:rFonts w:ascii="Tahoma" w:hAnsi="Tahoma" w:cs="Tahoma" w:hint="default"/>
          <w:sz w:val="20"/>
          <w:szCs w:val="20"/>
          <w:rtl/>
        </w:rPr>
        <w:t>ة</w:t>
      </w:r>
      <w:r w:rsidR="00644C53" w:rsidRPr="005C40DE">
        <w:rPr>
          <w:rFonts w:ascii="Tahoma" w:hAnsi="Tahoma" w:cs="Tahoma" w:hint="default"/>
          <w:sz w:val="20"/>
          <w:szCs w:val="20"/>
          <w:rtl/>
        </w:rPr>
        <w:t xml:space="preserve"> فقط.</w:t>
      </w:r>
    </w:p>
    <w:p w14:paraId="71020514" w14:textId="5609615B" w:rsidR="005C40DE" w:rsidRDefault="005C40DE" w:rsidP="005C40DE">
      <w:pPr>
        <w:bidi/>
        <w:spacing w:after="0" w:line="276" w:lineRule="auto"/>
        <w:jc w:val="both"/>
        <w:textDirection w:val="tbRlV"/>
        <w:rPr>
          <w:rFonts w:ascii="Tahoma" w:hAnsi="Tahoma" w:cs="Tahoma" w:hint="default"/>
          <w:sz w:val="20"/>
          <w:szCs w:val="20"/>
          <w:rtl/>
        </w:rPr>
      </w:pPr>
    </w:p>
    <w:p w14:paraId="3F5AEE3F" w14:textId="77777777" w:rsidR="001F7676" w:rsidRPr="005C40DE"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4.3</w:t>
      </w:r>
      <w:r w:rsidRPr="005C40DE">
        <w:rPr>
          <w:rFonts w:ascii="Tahoma" w:hAnsi="Tahoma" w:cs="Tahoma" w:hint="default"/>
          <w:sz w:val="20"/>
          <w:szCs w:val="20"/>
          <w:rtl/>
        </w:rPr>
        <w:t xml:space="preserve"> </w:t>
      </w:r>
      <w:r w:rsidRPr="005C40DE">
        <w:rPr>
          <w:rFonts w:ascii="Tahoma" w:hAnsi="Tahoma" w:cs="Tahoma" w:hint="default"/>
          <w:b/>
          <w:bCs/>
          <w:sz w:val="20"/>
          <w:szCs w:val="20"/>
          <w:rtl/>
        </w:rPr>
        <w:t>هل يمكن لمزيد من المنظمات أن تتقدم بطلب مشترك؟</w:t>
      </w:r>
    </w:p>
    <w:p w14:paraId="14BA61D5" w14:textId="59CB73EE" w:rsidR="009D57B9" w:rsidRDefault="001F7676" w:rsidP="001F7676">
      <w:pPr>
        <w:bidi/>
        <w:spacing w:after="0" w:line="276" w:lineRule="auto"/>
        <w:jc w:val="both"/>
        <w:textDirection w:val="tbRlV"/>
        <w:rPr>
          <w:rFonts w:ascii="Tahoma" w:hAnsi="Tahoma" w:cs="Tahoma" w:hint="default"/>
          <w:sz w:val="20"/>
          <w:szCs w:val="20"/>
          <w:rtl/>
        </w:rPr>
      </w:pPr>
      <w:r w:rsidRPr="005C40DE">
        <w:rPr>
          <w:rFonts w:ascii="Tahoma" w:hAnsi="Tahoma" w:cs="Tahoma" w:hint="default"/>
          <w:sz w:val="20"/>
          <w:szCs w:val="20"/>
          <w:rtl/>
        </w:rPr>
        <w:t xml:space="preserve"> </w:t>
      </w:r>
      <w:r w:rsidRPr="00644C53">
        <w:rPr>
          <w:rFonts w:ascii="Tahoma" w:hAnsi="Tahoma" w:cs="Tahoma" w:hint="default"/>
          <w:b/>
          <w:bCs/>
          <w:color w:val="00B0F0"/>
          <w:sz w:val="20"/>
          <w:szCs w:val="20"/>
          <w:rtl/>
        </w:rPr>
        <w:t>نعم</w:t>
      </w:r>
      <w:r>
        <w:rPr>
          <w:rFonts w:ascii="Tahoma" w:hAnsi="Tahoma" w:cs="Tahoma" w:hint="default"/>
          <w:b/>
          <w:bCs/>
          <w:color w:val="00B0F0"/>
          <w:sz w:val="20"/>
          <w:szCs w:val="20"/>
          <w:rtl/>
        </w:rPr>
        <w:t>.</w:t>
      </w:r>
      <w:r w:rsidRPr="005C40DE">
        <w:rPr>
          <w:rFonts w:ascii="Tahoma" w:hAnsi="Tahoma" w:cs="Tahoma" w:hint="default"/>
          <w:sz w:val="20"/>
          <w:szCs w:val="20"/>
          <w:rtl/>
        </w:rPr>
        <w:t xml:space="preserve"> </w:t>
      </w:r>
      <w:r w:rsidR="00A53E69" w:rsidRPr="00A53E69">
        <w:rPr>
          <w:rFonts w:ascii="Tahoma" w:hAnsi="Tahoma" w:cs="Tahoma" w:hint="default"/>
          <w:sz w:val="20"/>
          <w:szCs w:val="20"/>
          <w:rtl/>
        </w:rPr>
        <w:t>يتم تشجيع المشاريع المشتركة مع منظمات حقوق المرأة المحلية الأخرى، أو التي تركز على الشباب، أو منظمات المجتمع المدني التي تقودها النساء أو الشابات. يتم أيضًا تشجيع المشاريع المشتركة بالشراكة مع منظمات حقوق المرأة المحلية الأخرى، والتي تقودها الشابات، ومنظمات المجتمع المدني التي تقودها الفئات المهمشة بما في ذلك النازحين قسراً، و</w:t>
      </w:r>
      <w:r w:rsidR="00A53E69" w:rsidRPr="00A53E69">
        <w:rPr>
          <w:rFonts w:ascii="Tahoma" w:hAnsi="Tahoma" w:cs="Tahoma"/>
          <w:sz w:val="20"/>
          <w:szCs w:val="20"/>
          <w:rtl/>
        </w:rPr>
        <w:t xml:space="preserve"> </w:t>
      </w:r>
      <w:r w:rsidR="00A53E69">
        <w:rPr>
          <w:rFonts w:ascii="Tahoma" w:hAnsi="Tahoma" w:cs="Tahoma"/>
          <w:sz w:val="20"/>
          <w:szCs w:val="20"/>
          <w:rtl/>
        </w:rPr>
        <w:t>ومجتمع الميم</w:t>
      </w:r>
      <w:r w:rsidR="00A53E69" w:rsidRPr="00A53E69">
        <w:rPr>
          <w:rFonts w:ascii="Tahoma" w:hAnsi="Tahoma" w:cs="Tahoma" w:hint="default"/>
          <w:sz w:val="20"/>
          <w:szCs w:val="20"/>
          <w:rtl/>
        </w:rPr>
        <w:t>،</w:t>
      </w:r>
      <w:r w:rsidR="00A53E69">
        <w:rPr>
          <w:rFonts w:ascii="Tahoma" w:hAnsi="Tahoma" w:cs="Tahoma"/>
          <w:sz w:val="20"/>
          <w:szCs w:val="20"/>
          <w:rtl/>
          <w:lang w:val="fr-CH" w:bidi="ar-LB"/>
        </w:rPr>
        <w:t xml:space="preserve"> </w:t>
      </w:r>
      <w:r w:rsidR="00A53E69" w:rsidRPr="00A53E69">
        <w:rPr>
          <w:rFonts w:ascii="Tahoma" w:hAnsi="Tahoma" w:cs="Tahoma" w:hint="default"/>
          <w:sz w:val="20"/>
          <w:szCs w:val="20"/>
          <w:rtl/>
        </w:rPr>
        <w:t>والذين يعيشون مع الإعاقة، والسكان الأصليين، وما إلى ذلك.</w:t>
      </w:r>
    </w:p>
    <w:p w14:paraId="5A488107" w14:textId="77777777" w:rsidR="009D57B9" w:rsidRDefault="009D57B9" w:rsidP="009D57B9">
      <w:pPr>
        <w:bidi/>
        <w:spacing w:after="0" w:line="276" w:lineRule="auto"/>
        <w:jc w:val="both"/>
        <w:textDirection w:val="tbRlV"/>
        <w:rPr>
          <w:rFonts w:ascii="Tahoma" w:hAnsi="Tahoma" w:cs="Tahoma" w:hint="default"/>
          <w:sz w:val="20"/>
          <w:szCs w:val="20"/>
          <w:rtl/>
        </w:rPr>
      </w:pPr>
    </w:p>
    <w:p w14:paraId="62EEAB99" w14:textId="6D26AF99" w:rsidR="00822869" w:rsidRDefault="00913B7B" w:rsidP="009D57B9">
      <w:pPr>
        <w:bidi/>
        <w:spacing w:after="0" w:line="276" w:lineRule="auto"/>
        <w:jc w:val="both"/>
        <w:textDirection w:val="tbRlV"/>
        <w:rPr>
          <w:rFonts w:ascii="Tahoma" w:hAnsi="Tahoma" w:cs="Tahoma" w:hint="default"/>
          <w:sz w:val="20"/>
          <w:szCs w:val="20"/>
          <w:rtl/>
        </w:rPr>
      </w:pPr>
      <w:r w:rsidRPr="00913B7B">
        <w:rPr>
          <w:rFonts w:ascii="Tahoma" w:hAnsi="Tahoma" w:cs="Tahoma" w:hint="default"/>
          <w:sz w:val="20"/>
          <w:szCs w:val="20"/>
          <w:rtl/>
        </w:rPr>
        <w:t>بالنسبة للمشاريع المشتركة، يتعين على المنظمة الرائدة فقط استيفاء معايير الأهلية.</w:t>
      </w:r>
      <w:r>
        <w:rPr>
          <w:rFonts w:ascii="Tahoma" w:hAnsi="Tahoma" w:cs="Tahoma"/>
          <w:sz w:val="20"/>
          <w:szCs w:val="20"/>
          <w:rtl/>
        </w:rPr>
        <w:t xml:space="preserve"> </w:t>
      </w:r>
      <w:r w:rsidR="009D57B9">
        <w:rPr>
          <w:rFonts w:ascii="Tahoma" w:hAnsi="Tahoma" w:cs="Tahoma" w:hint="default"/>
          <w:sz w:val="20"/>
          <w:szCs w:val="20"/>
          <w:rtl/>
        </w:rPr>
        <w:t xml:space="preserve">للمشاريع المشتركة، </w:t>
      </w:r>
      <w:r w:rsidR="001F7676" w:rsidRPr="005C40DE">
        <w:rPr>
          <w:rFonts w:ascii="Tahoma" w:hAnsi="Tahoma" w:cs="Tahoma" w:hint="default"/>
          <w:sz w:val="20"/>
          <w:szCs w:val="20"/>
          <w:rtl/>
        </w:rPr>
        <w:t xml:space="preserve">يجب أن تكون أدوار ومسؤوليات </w:t>
      </w:r>
      <w:r w:rsidR="001F7676" w:rsidRPr="00913B7B">
        <w:rPr>
          <w:rFonts w:ascii="Tahoma" w:hAnsi="Tahoma" w:cs="Tahoma" w:hint="default"/>
          <w:sz w:val="20"/>
          <w:szCs w:val="20"/>
          <w:u w:val="single"/>
          <w:rtl/>
        </w:rPr>
        <w:t>كل</w:t>
      </w:r>
      <w:r w:rsidR="001F7676" w:rsidRPr="005C40DE">
        <w:rPr>
          <w:rFonts w:ascii="Tahoma" w:hAnsi="Tahoma" w:cs="Tahoma" w:hint="default"/>
          <w:sz w:val="20"/>
          <w:szCs w:val="20"/>
          <w:rtl/>
        </w:rPr>
        <w:t xml:space="preserve"> منظمة مفصلة بوضوح في الطلب، وذلك في القسم المناسب في إطار المقترح.</w:t>
      </w:r>
    </w:p>
    <w:p w14:paraId="40E8D5B2" w14:textId="7E1BA6FC" w:rsidR="001F7676" w:rsidRDefault="001F7676" w:rsidP="001F7676">
      <w:pPr>
        <w:bidi/>
        <w:spacing w:after="0" w:line="276" w:lineRule="auto"/>
        <w:jc w:val="both"/>
        <w:textDirection w:val="tbRlV"/>
        <w:rPr>
          <w:rFonts w:ascii="Tahoma" w:hAnsi="Tahoma" w:cs="Tahoma" w:hint="default"/>
          <w:sz w:val="20"/>
          <w:szCs w:val="20"/>
        </w:rPr>
      </w:pPr>
    </w:p>
    <w:p w14:paraId="4DAA3AAB" w14:textId="77777777" w:rsidR="001F7676" w:rsidRPr="005C40DE"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4.4</w:t>
      </w:r>
      <w:r w:rsidRPr="005C40DE">
        <w:rPr>
          <w:rFonts w:ascii="Tahoma" w:hAnsi="Tahoma" w:cs="Tahoma" w:hint="default"/>
          <w:sz w:val="20"/>
          <w:szCs w:val="20"/>
          <w:rtl/>
        </w:rPr>
        <w:t xml:space="preserve"> </w:t>
      </w:r>
      <w:r w:rsidRPr="005C40DE">
        <w:rPr>
          <w:rFonts w:ascii="Tahoma" w:hAnsi="Tahoma" w:cs="Tahoma" w:hint="default"/>
          <w:b/>
          <w:bCs/>
          <w:sz w:val="20"/>
          <w:szCs w:val="20"/>
          <w:rtl/>
        </w:rPr>
        <w:t>هل يمكن التقدم بطلب للحصول على تمويل لمبادرة أو مشروع قائمين؟</w:t>
      </w:r>
    </w:p>
    <w:p w14:paraId="16998C30" w14:textId="7D4AB242" w:rsidR="001F7676" w:rsidRDefault="001F7676" w:rsidP="001F7676">
      <w:pPr>
        <w:bidi/>
        <w:spacing w:after="0" w:line="276" w:lineRule="auto"/>
        <w:jc w:val="both"/>
        <w:textDirection w:val="tbRlV"/>
        <w:rPr>
          <w:rFonts w:ascii="Tahoma" w:hAnsi="Tahoma" w:cs="Tahoma" w:hint="default"/>
          <w:sz w:val="20"/>
          <w:szCs w:val="20"/>
        </w:rPr>
      </w:pPr>
      <w:r w:rsidRPr="00644C53">
        <w:rPr>
          <w:rFonts w:ascii="Tahoma" w:hAnsi="Tahoma" w:cs="Tahoma" w:hint="default"/>
          <w:b/>
          <w:bCs/>
          <w:color w:val="00B0F0"/>
          <w:sz w:val="20"/>
          <w:szCs w:val="20"/>
          <w:rtl/>
        </w:rPr>
        <w:t>نعم</w:t>
      </w:r>
      <w:r>
        <w:rPr>
          <w:rFonts w:ascii="Tahoma" w:hAnsi="Tahoma" w:cs="Tahoma" w:hint="default"/>
          <w:b/>
          <w:bCs/>
          <w:color w:val="00B0F0"/>
          <w:sz w:val="20"/>
          <w:szCs w:val="20"/>
          <w:rtl/>
        </w:rPr>
        <w:t>.</w:t>
      </w:r>
      <w:r w:rsidRPr="005C40DE">
        <w:rPr>
          <w:rFonts w:ascii="Tahoma" w:hAnsi="Tahoma" w:cs="Tahoma" w:hint="default"/>
          <w:sz w:val="20"/>
          <w:szCs w:val="20"/>
          <w:rtl/>
        </w:rPr>
        <w:t xml:space="preserve"> يقبل الصندوق المقترحات حول المشاريع القائمة. ولكن ينبغي توضيح القيمة المضافة المحددة للمساهمة.</w:t>
      </w:r>
    </w:p>
    <w:p w14:paraId="35A58590" w14:textId="77777777" w:rsidR="00C050F5" w:rsidRPr="005C40DE" w:rsidRDefault="00C050F5" w:rsidP="00C050F5">
      <w:pPr>
        <w:bidi/>
        <w:spacing w:after="0" w:line="276" w:lineRule="auto"/>
        <w:jc w:val="both"/>
        <w:textDirection w:val="tbRlV"/>
        <w:rPr>
          <w:rFonts w:ascii="Tahoma" w:hAnsi="Tahoma" w:cs="Tahoma" w:hint="default"/>
          <w:sz w:val="20"/>
          <w:szCs w:val="20"/>
        </w:rPr>
      </w:pPr>
    </w:p>
    <w:p w14:paraId="05E21773" w14:textId="7B1DB693" w:rsidR="001F7676" w:rsidRDefault="001F7676" w:rsidP="001F7676">
      <w:pPr>
        <w:bidi/>
        <w:spacing w:after="0" w:line="276" w:lineRule="auto"/>
        <w:jc w:val="both"/>
        <w:textDirection w:val="tbRlV"/>
        <w:rPr>
          <w:rFonts w:ascii="Tahoma" w:hAnsi="Tahoma" w:cs="Tahoma" w:hint="default"/>
          <w:b/>
          <w:bCs/>
          <w:sz w:val="20"/>
          <w:szCs w:val="20"/>
        </w:rPr>
      </w:pPr>
      <w:r>
        <w:rPr>
          <w:rFonts w:ascii="Tahoma" w:hAnsi="Tahoma" w:cs="Tahoma" w:hint="default"/>
          <w:b/>
          <w:bCs/>
          <w:sz w:val="20"/>
          <w:szCs w:val="20"/>
        </w:rPr>
        <w:t>4.5</w:t>
      </w:r>
      <w:r w:rsidRPr="005C40DE">
        <w:rPr>
          <w:rFonts w:ascii="Tahoma" w:hAnsi="Tahoma" w:cs="Tahoma" w:hint="default"/>
          <w:sz w:val="20"/>
          <w:szCs w:val="20"/>
          <w:rtl/>
        </w:rPr>
        <w:t xml:space="preserve"> </w:t>
      </w:r>
      <w:r w:rsidRPr="005C40DE">
        <w:rPr>
          <w:rFonts w:ascii="Tahoma" w:hAnsi="Tahoma" w:cs="Tahoma" w:hint="default"/>
          <w:b/>
          <w:bCs/>
          <w:sz w:val="20"/>
          <w:szCs w:val="20"/>
          <w:rtl/>
        </w:rPr>
        <w:t>هل</w:t>
      </w:r>
      <w:r w:rsidR="00055813" w:rsidRPr="00055813">
        <w:rPr>
          <w:rFonts w:hint="default"/>
          <w:rtl/>
        </w:rPr>
        <w:t xml:space="preserve"> </w:t>
      </w:r>
      <w:r w:rsidR="00055813" w:rsidRPr="00055813">
        <w:rPr>
          <w:rFonts w:ascii="Tahoma" w:hAnsi="Tahoma" w:cs="Tahoma" w:hint="default"/>
          <w:b/>
          <w:bCs/>
          <w:sz w:val="20"/>
          <w:szCs w:val="20"/>
          <w:rtl/>
        </w:rPr>
        <w:t>يتعين على منظمتي المساهمة في ميزانية المشروع</w:t>
      </w:r>
      <w:r w:rsidRPr="005C40DE">
        <w:rPr>
          <w:rFonts w:ascii="Tahoma" w:hAnsi="Tahoma" w:cs="Tahoma" w:hint="default"/>
          <w:b/>
          <w:bCs/>
          <w:sz w:val="20"/>
          <w:szCs w:val="20"/>
          <w:rtl/>
        </w:rPr>
        <w:t>؟</w:t>
      </w:r>
    </w:p>
    <w:p w14:paraId="1F5D14D6" w14:textId="6B96E5CB" w:rsidR="005C40DE" w:rsidRPr="005C40DE" w:rsidRDefault="00822869" w:rsidP="00B050F7">
      <w:pPr>
        <w:bidi/>
        <w:spacing w:after="0" w:line="276" w:lineRule="auto"/>
        <w:jc w:val="both"/>
        <w:textDirection w:val="tbRlV"/>
        <w:rPr>
          <w:rFonts w:ascii="Tahoma" w:hAnsi="Tahoma" w:cs="Tahoma" w:hint="default"/>
          <w:sz w:val="20"/>
          <w:szCs w:val="20"/>
        </w:rPr>
      </w:pPr>
      <w:r w:rsidRPr="00822869">
        <w:rPr>
          <w:rFonts w:ascii="Tahoma" w:hAnsi="Tahoma" w:cs="Tahoma" w:hint="default"/>
          <w:b/>
          <w:bCs/>
          <w:color w:val="00B0F0"/>
          <w:sz w:val="20"/>
          <w:szCs w:val="20"/>
          <w:rtl/>
        </w:rPr>
        <w:t>لا</w:t>
      </w:r>
      <w:r>
        <w:rPr>
          <w:rFonts w:ascii="Tahoma" w:hAnsi="Tahoma" w:cs="Tahoma" w:hint="default"/>
          <w:b/>
          <w:bCs/>
          <w:color w:val="00B0F0"/>
          <w:sz w:val="20"/>
          <w:szCs w:val="20"/>
          <w:rtl/>
        </w:rPr>
        <w:t>.</w:t>
      </w:r>
      <w:r>
        <w:rPr>
          <w:rFonts w:ascii="Tahoma" w:hAnsi="Tahoma" w:cs="Tahoma" w:hint="default"/>
          <w:sz w:val="20"/>
          <w:szCs w:val="20"/>
          <w:rtl/>
        </w:rPr>
        <w:t xml:space="preserve"> </w:t>
      </w:r>
      <w:r w:rsidRPr="00822869">
        <w:rPr>
          <w:rFonts w:ascii="Tahoma" w:hAnsi="Tahoma" w:cs="Tahoma" w:hint="default"/>
          <w:sz w:val="20"/>
          <w:szCs w:val="20"/>
          <w:rtl/>
        </w:rPr>
        <w:t>منظمات المجتمع المدني غير ملزمة بالمساهمة في الميزانية.</w:t>
      </w:r>
    </w:p>
    <w:p w14:paraId="50F51ECC" w14:textId="77777777" w:rsidR="005C40DE" w:rsidRPr="005C40DE" w:rsidRDefault="005C40DE" w:rsidP="005C40DE">
      <w:pPr>
        <w:bidi/>
        <w:spacing w:after="0" w:line="276" w:lineRule="auto"/>
        <w:jc w:val="both"/>
        <w:textDirection w:val="tbRlV"/>
        <w:rPr>
          <w:rFonts w:ascii="Tahoma" w:hAnsi="Tahoma" w:cs="Tahoma" w:hint="default"/>
          <w:b/>
          <w:sz w:val="20"/>
          <w:szCs w:val="20"/>
        </w:rPr>
      </w:pPr>
    </w:p>
    <w:p w14:paraId="492C6417" w14:textId="5ECDBFA1" w:rsidR="005C40DE" w:rsidRPr="00ED4E31" w:rsidRDefault="00ED4E31" w:rsidP="00ED4E31">
      <w:pPr>
        <w:pStyle w:val="ListParagraph"/>
        <w:numPr>
          <w:ilvl w:val="0"/>
          <w:numId w:val="2"/>
        </w:numPr>
        <w:bidi/>
        <w:spacing w:after="0" w:line="276" w:lineRule="auto"/>
        <w:jc w:val="both"/>
        <w:textDirection w:val="tbRlV"/>
        <w:rPr>
          <w:rFonts w:ascii="Tahoma" w:hAnsi="Tahoma" w:cs="Tahoma" w:hint="default"/>
          <w:b/>
          <w:bCs/>
          <w:color w:val="00B0F0"/>
          <w:szCs w:val="22"/>
        </w:rPr>
      </w:pPr>
      <w:r w:rsidRPr="00ED4E31">
        <w:rPr>
          <w:rFonts w:ascii="Tahoma" w:hAnsi="Tahoma" w:cs="Tahoma" w:hint="default"/>
          <w:b/>
          <w:bCs/>
          <w:color w:val="00B0F0"/>
          <w:szCs w:val="22"/>
          <w:rtl/>
        </w:rPr>
        <w:t xml:space="preserve">نوع التمويل </w:t>
      </w:r>
      <w:r w:rsidR="0026620F">
        <w:rPr>
          <w:rFonts w:ascii="Tahoma" w:hAnsi="Tahoma" w:cs="Tahoma"/>
          <w:b/>
          <w:bCs/>
          <w:color w:val="00B0F0"/>
          <w:szCs w:val="22"/>
          <w:rtl/>
          <w:lang w:val="fr-CH" w:bidi="ar-LB"/>
        </w:rPr>
        <w:t>المتاح</w:t>
      </w:r>
    </w:p>
    <w:p w14:paraId="0CAE9B34" w14:textId="23C8CD64" w:rsidR="005C40DE" w:rsidRDefault="00ED4E31" w:rsidP="005C40DE">
      <w:pPr>
        <w:bidi/>
        <w:spacing w:after="0" w:line="276" w:lineRule="auto"/>
        <w:jc w:val="both"/>
        <w:textDirection w:val="tbRlV"/>
        <w:rPr>
          <w:rFonts w:ascii="Tahoma" w:hAnsi="Tahoma" w:cs="Tahoma" w:hint="default"/>
          <w:b/>
          <w:sz w:val="20"/>
          <w:szCs w:val="20"/>
          <w:rtl/>
        </w:rPr>
      </w:pPr>
      <w:r w:rsidRPr="00ED4E31">
        <w:rPr>
          <w:rFonts w:ascii="Tahoma" w:hAnsi="Tahoma" w:cs="Tahoma" w:hint="default"/>
          <w:b/>
          <w:sz w:val="20"/>
          <w:szCs w:val="20"/>
          <w:rtl/>
        </w:rPr>
        <w:t xml:space="preserve">بموجب هذه الدعوة لتقديم العروض، يقبل </w:t>
      </w:r>
      <w:r w:rsidRPr="00ED4E31">
        <w:rPr>
          <w:rFonts w:ascii="Tahoma" w:hAnsi="Tahoma" w:cs="Tahoma" w:hint="default"/>
          <w:bCs/>
          <w:sz w:val="20"/>
          <w:szCs w:val="20"/>
        </w:rPr>
        <w:t>WPHF</w:t>
      </w:r>
      <w:r w:rsidRPr="00ED4E31">
        <w:rPr>
          <w:rFonts w:ascii="Tahoma" w:hAnsi="Tahoma" w:cs="Tahoma" w:hint="default"/>
          <w:b/>
          <w:sz w:val="20"/>
          <w:szCs w:val="20"/>
          <w:rtl/>
        </w:rPr>
        <w:t xml:space="preserve"> الطلبات لكل من التمويل المؤسسي / الأساسي والتمويل البرامجي.</w:t>
      </w:r>
    </w:p>
    <w:p w14:paraId="0ADCA104" w14:textId="0FB1CD23" w:rsidR="0070799F" w:rsidRDefault="0070799F" w:rsidP="0070799F">
      <w:pPr>
        <w:bidi/>
        <w:spacing w:after="0" w:line="276" w:lineRule="auto"/>
        <w:jc w:val="both"/>
        <w:textDirection w:val="tbRlV"/>
        <w:rPr>
          <w:rFonts w:ascii="Tahoma" w:hAnsi="Tahoma" w:cs="Tahoma" w:hint="default"/>
          <w:b/>
          <w:sz w:val="20"/>
          <w:szCs w:val="20"/>
        </w:rPr>
      </w:pPr>
      <w:r w:rsidRPr="0070799F">
        <w:rPr>
          <w:rFonts w:ascii="Tahoma" w:hAnsi="Tahoma" w:cs="Tahoma" w:hint="default"/>
          <w:b/>
          <w:sz w:val="20"/>
          <w:szCs w:val="20"/>
          <w:rtl/>
        </w:rPr>
        <w:t xml:space="preserve">يمكن لأي منظمة (مقدم الطلب الرئيسي أو الشركاء المنفذون المشاركون) تقديم طلب واحد للحصول على تمويل مؤسسي، و/أو طلب واحد للحصول على تمويل برنامجي. </w:t>
      </w:r>
      <w:r w:rsidRPr="0070799F">
        <w:rPr>
          <w:rFonts w:ascii="Tahoma" w:hAnsi="Tahoma" w:cs="Tahoma" w:hint="default"/>
          <w:bCs/>
          <w:sz w:val="20"/>
          <w:szCs w:val="20"/>
          <w:rtl/>
        </w:rPr>
        <w:t xml:space="preserve">يتعين على المنظمات التي تتقدم بطلب للحصول على التمويل المؤسسي والبرنامجي تقديم حزمتين منفصلتين من الطلبات بناءً على النماذج ذات الصلة لكل </w:t>
      </w:r>
      <w:r w:rsidR="00543344">
        <w:rPr>
          <w:rFonts w:ascii="Tahoma" w:hAnsi="Tahoma" w:cs="Tahoma"/>
          <w:bCs/>
          <w:sz w:val="20"/>
          <w:szCs w:val="20"/>
          <w:rtl/>
        </w:rPr>
        <w:t>تيار</w:t>
      </w:r>
      <w:r w:rsidRPr="0070799F">
        <w:rPr>
          <w:rFonts w:ascii="Tahoma" w:hAnsi="Tahoma" w:cs="Tahoma" w:hint="default"/>
          <w:bCs/>
          <w:sz w:val="20"/>
          <w:szCs w:val="20"/>
          <w:rtl/>
        </w:rPr>
        <w:t xml:space="preserve"> كما هو مذكور في القسم 6.</w:t>
      </w:r>
    </w:p>
    <w:tbl>
      <w:tblPr>
        <w:tblStyle w:val="TableGrid"/>
        <w:bidiVisual/>
        <w:tblW w:w="9445" w:type="dxa"/>
        <w:tblLook w:val="04A0" w:firstRow="1" w:lastRow="0" w:firstColumn="1" w:lastColumn="0" w:noHBand="0" w:noVBand="1"/>
      </w:tblPr>
      <w:tblGrid>
        <w:gridCol w:w="4225"/>
        <w:gridCol w:w="924"/>
        <w:gridCol w:w="4296"/>
      </w:tblGrid>
      <w:tr w:rsidR="00553DC9" w:rsidRPr="00F176C0" w14:paraId="18E66583" w14:textId="77777777" w:rsidTr="00553DC9">
        <w:tc>
          <w:tcPr>
            <w:tcW w:w="4225" w:type="dxa"/>
          </w:tcPr>
          <w:p w14:paraId="44EA770C" w14:textId="77777777" w:rsidR="00F176C0" w:rsidRPr="00F176C0" w:rsidRDefault="00F176C0" w:rsidP="00F176C0">
            <w:pPr>
              <w:bidi/>
              <w:jc w:val="both"/>
              <w:rPr>
                <w:rFonts w:ascii="Tahoma" w:hAnsi="Tahoma" w:cs="Tahoma" w:hint="default"/>
                <w:b/>
                <w:bCs/>
                <w:color w:val="00B0F0"/>
                <w:sz w:val="20"/>
                <w:szCs w:val="20"/>
                <w:rtl/>
              </w:rPr>
            </w:pPr>
            <w:r w:rsidRPr="00F176C0">
              <w:rPr>
                <w:rFonts w:ascii="Tahoma" w:hAnsi="Tahoma" w:cs="Tahoma" w:hint="default"/>
                <w:b/>
                <w:bCs/>
                <w:color w:val="00B0F0"/>
                <w:sz w:val="20"/>
                <w:szCs w:val="20"/>
                <w:rtl/>
              </w:rPr>
              <w:t>التمويل المؤسسي: (2,500 دولار أمريكي - 30,000 دولار أمريكي)</w:t>
            </w:r>
          </w:p>
          <w:p w14:paraId="79B1F038" w14:textId="7094DF43" w:rsidR="00A83B4D" w:rsidRDefault="00A83B4D" w:rsidP="00F176C0">
            <w:pPr>
              <w:bidi/>
              <w:jc w:val="both"/>
              <w:rPr>
                <w:rFonts w:ascii="Tahoma" w:hAnsi="Tahoma" w:cs="Tahoma" w:hint="default"/>
                <w:sz w:val="20"/>
                <w:szCs w:val="20"/>
              </w:rPr>
            </w:pPr>
            <w:r w:rsidRPr="00A83B4D">
              <w:rPr>
                <w:rFonts w:ascii="Tahoma" w:hAnsi="Tahoma" w:cs="Tahoma" w:hint="default"/>
                <w:sz w:val="20"/>
                <w:szCs w:val="20"/>
                <w:rtl/>
              </w:rPr>
              <w:t>يهدف إلى تعزيز القدرة المؤسسية لمنظمات</w:t>
            </w:r>
            <w:r>
              <w:rPr>
                <w:rFonts w:ascii="Tahoma" w:hAnsi="Tahoma" w:cs="Tahoma"/>
                <w:sz w:val="20"/>
                <w:szCs w:val="20"/>
                <w:rtl/>
              </w:rPr>
              <w:t xml:space="preserve"> </w:t>
            </w:r>
            <w:r w:rsidRPr="00A83B4D">
              <w:rPr>
                <w:rFonts w:ascii="Tahoma" w:hAnsi="Tahoma" w:cs="Tahoma" w:hint="default"/>
                <w:sz w:val="20"/>
                <w:szCs w:val="20"/>
                <w:rtl/>
              </w:rPr>
              <w:t xml:space="preserve">حقوق المرأة/المنظمات التي تقودها المرأة والتي تعمل على قضايا </w:t>
            </w:r>
            <w:r w:rsidR="008E10A7">
              <w:rPr>
                <w:rFonts w:ascii="Tahoma" w:hAnsi="Tahoma" w:cs="Tahoma"/>
                <w:sz w:val="20"/>
                <w:szCs w:val="20"/>
                <w:rtl/>
              </w:rPr>
              <w:t>الجنسان</w:t>
            </w:r>
            <w:r w:rsidR="00247F40">
              <w:rPr>
                <w:rFonts w:ascii="Tahoma" w:hAnsi="Tahoma" w:cs="Tahoma"/>
                <w:sz w:val="20"/>
                <w:szCs w:val="20"/>
                <w:rtl/>
              </w:rPr>
              <w:t>ية</w:t>
            </w:r>
            <w:r w:rsidRPr="00A83B4D">
              <w:rPr>
                <w:rFonts w:ascii="Tahoma" w:hAnsi="Tahoma" w:cs="Tahoma" w:hint="default"/>
                <w:sz w:val="20"/>
                <w:szCs w:val="20"/>
                <w:rtl/>
              </w:rPr>
              <w:t xml:space="preserve"> في</w:t>
            </w:r>
            <w:r w:rsidR="00247F40">
              <w:rPr>
                <w:rFonts w:ascii="Tahoma" w:hAnsi="Tahoma" w:cs="Tahoma"/>
                <w:sz w:val="20"/>
                <w:szCs w:val="20"/>
                <w:rtl/>
              </w:rPr>
              <w:t xml:space="preserve"> </w:t>
            </w:r>
            <w:r w:rsidR="00247F40" w:rsidRPr="00A83B4D">
              <w:rPr>
                <w:rFonts w:ascii="Tahoma" w:hAnsi="Tahoma" w:cs="Tahoma" w:hint="default"/>
                <w:sz w:val="20"/>
                <w:szCs w:val="20"/>
                <w:rtl/>
              </w:rPr>
              <w:t>سياقات</w:t>
            </w:r>
            <w:r w:rsidRPr="00A83B4D">
              <w:rPr>
                <w:rFonts w:ascii="Tahoma" w:hAnsi="Tahoma" w:cs="Tahoma" w:hint="default"/>
                <w:sz w:val="20"/>
                <w:szCs w:val="20"/>
                <w:rtl/>
              </w:rPr>
              <w:t xml:space="preserve"> السلام والأمن والسياقات الإنسانية، لضمان قدرتها على الحفاظ على نفسها وتحسين تأثيرها. سيحتاج المتقدمون المحتملون إلى توضيح كيف يؤثر السياق الحالي على قدراتهم المؤسسية والمالية وكيف سيدعمهم التمويل كمنظمة. وسيمول مجموعة محدودة من الأنشطة لدعم تطوير أو تعزيز القدرة المؤسسية لمنظمات المجتمع المدني. الغرض من </w:t>
            </w:r>
            <w:r w:rsidR="00F8681B" w:rsidRPr="00657201">
              <w:rPr>
                <w:rFonts w:ascii="Tahoma" w:hAnsi="Tahoma" w:cs="Tahoma" w:hint="default"/>
                <w:sz w:val="20"/>
                <w:szCs w:val="20"/>
                <w:rtl/>
                <w:lang w:val="fr-FR"/>
              </w:rPr>
              <w:t xml:space="preserve">تيار </w:t>
            </w:r>
            <w:r w:rsidRPr="00A83B4D">
              <w:rPr>
                <w:rFonts w:ascii="Tahoma" w:hAnsi="Tahoma" w:cs="Tahoma" w:hint="default"/>
                <w:sz w:val="20"/>
                <w:szCs w:val="20"/>
                <w:rtl/>
              </w:rPr>
              <w:t xml:space="preserve">التمويل هذا </w:t>
            </w:r>
            <w:r w:rsidRPr="00F96EC5">
              <w:rPr>
                <w:rFonts w:ascii="Tahoma" w:hAnsi="Tahoma" w:cs="Tahoma" w:hint="default"/>
                <w:b/>
                <w:bCs/>
                <w:sz w:val="20"/>
                <w:szCs w:val="20"/>
                <w:u w:val="single"/>
                <w:rtl/>
              </w:rPr>
              <w:t>ليس</w:t>
            </w:r>
            <w:r w:rsidRPr="00A83B4D">
              <w:rPr>
                <w:rFonts w:ascii="Tahoma" w:hAnsi="Tahoma" w:cs="Tahoma" w:hint="default"/>
                <w:sz w:val="20"/>
                <w:szCs w:val="20"/>
                <w:rtl/>
              </w:rPr>
              <w:t xml:space="preserve"> تمويل الأنشطة البرنامجية.</w:t>
            </w:r>
          </w:p>
          <w:p w14:paraId="65C94FFE" w14:textId="44640130" w:rsidR="00553DC9" w:rsidRPr="00F176C0" w:rsidRDefault="005E047D" w:rsidP="00A83B4D">
            <w:pPr>
              <w:bidi/>
              <w:jc w:val="both"/>
              <w:rPr>
                <w:rFonts w:ascii="Tahoma" w:hAnsi="Tahoma" w:cs="Tahoma" w:hint="default"/>
                <w:sz w:val="20"/>
                <w:szCs w:val="20"/>
              </w:rPr>
            </w:pPr>
            <w:r w:rsidRPr="005E047D">
              <w:rPr>
                <w:rFonts w:ascii="Tahoma" w:hAnsi="Tahoma" w:cs="Tahoma" w:hint="default"/>
                <w:sz w:val="20"/>
                <w:szCs w:val="20"/>
                <w:rtl/>
              </w:rPr>
              <w:t xml:space="preserve">يجب أن تتمتع المنظمات التي تتقدم بطلب للحصول على تمويل مؤسسي </w:t>
            </w:r>
            <w:r w:rsidR="00B13725">
              <w:rPr>
                <w:rFonts w:ascii="Tahoma" w:hAnsi="Tahoma" w:cs="Tahoma"/>
                <w:sz w:val="20"/>
                <w:szCs w:val="20"/>
                <w:rtl/>
              </w:rPr>
              <w:t>ب</w:t>
            </w:r>
            <w:r w:rsidR="00255A25" w:rsidRPr="00255A25">
              <w:rPr>
                <w:rFonts w:ascii="Tahoma" w:hAnsi="Tahoma" w:cs="Tahoma" w:hint="default"/>
                <w:sz w:val="20"/>
                <w:szCs w:val="20"/>
                <w:rtl/>
              </w:rPr>
              <w:t xml:space="preserve">ولاية </w:t>
            </w:r>
            <w:r w:rsidR="00255A25">
              <w:rPr>
                <w:rFonts w:ascii="Tahoma" w:hAnsi="Tahoma" w:cs="Tahoma"/>
                <w:sz w:val="20"/>
                <w:szCs w:val="20"/>
                <w:rtl/>
              </w:rPr>
              <w:t>ت</w:t>
            </w:r>
            <w:r w:rsidRPr="005E047D">
              <w:rPr>
                <w:rFonts w:ascii="Tahoma" w:hAnsi="Tahoma" w:cs="Tahoma" w:hint="default"/>
                <w:sz w:val="20"/>
                <w:szCs w:val="20"/>
                <w:rtl/>
              </w:rPr>
              <w:t>توافق مع أهداف الدعوة لتقديم المقترحات.</w:t>
            </w:r>
          </w:p>
        </w:tc>
        <w:tc>
          <w:tcPr>
            <w:tcW w:w="924" w:type="dxa"/>
          </w:tcPr>
          <w:p w14:paraId="07496C3A" w14:textId="5587ADA0" w:rsidR="00553DC9" w:rsidRPr="00F176C0" w:rsidRDefault="00663D3C" w:rsidP="00F176C0">
            <w:pPr>
              <w:bidi/>
              <w:jc w:val="center"/>
              <w:rPr>
                <w:rFonts w:ascii="Tahoma" w:hAnsi="Tahoma" w:cs="Tahoma" w:hint="default"/>
                <w:b/>
                <w:bCs/>
                <w:color w:val="00B0F0"/>
                <w:sz w:val="20"/>
                <w:szCs w:val="20"/>
              </w:rPr>
            </w:pPr>
            <w:r>
              <w:rPr>
                <w:rFonts w:ascii="Tahoma" w:hAnsi="Tahoma" w:cs="Tahoma"/>
                <w:b/>
                <w:bCs/>
                <w:color w:val="00B0F0"/>
                <w:sz w:val="20"/>
                <w:szCs w:val="20"/>
                <w:rtl/>
              </w:rPr>
              <w:t>و/أو</w:t>
            </w:r>
          </w:p>
        </w:tc>
        <w:tc>
          <w:tcPr>
            <w:tcW w:w="4296" w:type="dxa"/>
          </w:tcPr>
          <w:p w14:paraId="3C958F56" w14:textId="1C488489" w:rsidR="005E047D" w:rsidRPr="00F176C0" w:rsidRDefault="005E047D" w:rsidP="005E047D">
            <w:pPr>
              <w:bidi/>
              <w:jc w:val="both"/>
              <w:rPr>
                <w:rFonts w:ascii="Tahoma" w:hAnsi="Tahoma" w:cs="Tahoma" w:hint="default"/>
                <w:b/>
                <w:bCs/>
                <w:color w:val="00B0F0"/>
                <w:sz w:val="20"/>
                <w:szCs w:val="20"/>
                <w:rtl/>
              </w:rPr>
            </w:pPr>
            <w:r w:rsidRPr="00F176C0">
              <w:rPr>
                <w:rFonts w:ascii="Tahoma" w:hAnsi="Tahoma" w:cs="Tahoma" w:hint="default"/>
                <w:b/>
                <w:bCs/>
                <w:color w:val="00B0F0"/>
                <w:sz w:val="20"/>
                <w:szCs w:val="20"/>
                <w:rtl/>
              </w:rPr>
              <w:t xml:space="preserve">التمويل </w:t>
            </w:r>
            <w:r w:rsidRPr="005E047D">
              <w:rPr>
                <w:rFonts w:ascii="Tahoma" w:hAnsi="Tahoma" w:cs="Tahoma" w:hint="default"/>
                <w:b/>
                <w:bCs/>
                <w:color w:val="00B0F0"/>
                <w:sz w:val="20"/>
                <w:szCs w:val="20"/>
                <w:rtl/>
              </w:rPr>
              <w:t>البرنامجي</w:t>
            </w:r>
            <w:r w:rsidRPr="00F176C0">
              <w:rPr>
                <w:rFonts w:ascii="Tahoma" w:hAnsi="Tahoma" w:cs="Tahoma" w:hint="default"/>
                <w:b/>
                <w:bCs/>
                <w:color w:val="00B0F0"/>
                <w:sz w:val="20"/>
                <w:szCs w:val="20"/>
                <w:rtl/>
              </w:rPr>
              <w:t>: (</w:t>
            </w:r>
            <w:r>
              <w:rPr>
                <w:rFonts w:ascii="Tahoma" w:hAnsi="Tahoma" w:cs="Tahoma"/>
                <w:b/>
                <w:bCs/>
                <w:color w:val="00B0F0"/>
                <w:sz w:val="20"/>
                <w:szCs w:val="20"/>
                <w:rtl/>
              </w:rPr>
              <w:t>30,000</w:t>
            </w:r>
            <w:r w:rsidRPr="00F176C0">
              <w:rPr>
                <w:rFonts w:ascii="Tahoma" w:hAnsi="Tahoma" w:cs="Tahoma" w:hint="default"/>
                <w:b/>
                <w:bCs/>
                <w:color w:val="00B0F0"/>
                <w:sz w:val="20"/>
                <w:szCs w:val="20"/>
                <w:rtl/>
              </w:rPr>
              <w:t xml:space="preserve"> دولار أمريكي </w:t>
            </w:r>
            <w:r>
              <w:rPr>
                <w:rFonts w:ascii="Tahoma" w:hAnsi="Tahoma" w:cs="Tahoma" w:hint="default"/>
                <w:b/>
                <w:bCs/>
                <w:color w:val="00B0F0"/>
                <w:sz w:val="20"/>
                <w:szCs w:val="20"/>
                <w:rtl/>
              </w:rPr>
              <w:t>–</w:t>
            </w:r>
            <w:r w:rsidRPr="00F176C0">
              <w:rPr>
                <w:rFonts w:ascii="Tahoma" w:hAnsi="Tahoma" w:cs="Tahoma" w:hint="default"/>
                <w:b/>
                <w:bCs/>
                <w:color w:val="00B0F0"/>
                <w:sz w:val="20"/>
                <w:szCs w:val="20"/>
                <w:rtl/>
              </w:rPr>
              <w:t xml:space="preserve"> </w:t>
            </w:r>
            <w:r>
              <w:rPr>
                <w:rFonts w:ascii="Tahoma" w:hAnsi="Tahoma" w:cs="Tahoma"/>
                <w:b/>
                <w:bCs/>
                <w:color w:val="00B0F0"/>
                <w:sz w:val="20"/>
                <w:szCs w:val="20"/>
                <w:rtl/>
              </w:rPr>
              <w:t>200,000</w:t>
            </w:r>
            <w:r w:rsidRPr="00F176C0">
              <w:rPr>
                <w:rFonts w:ascii="Tahoma" w:hAnsi="Tahoma" w:cs="Tahoma" w:hint="default"/>
                <w:b/>
                <w:bCs/>
                <w:color w:val="00B0F0"/>
                <w:sz w:val="20"/>
                <w:szCs w:val="20"/>
                <w:rtl/>
              </w:rPr>
              <w:t xml:space="preserve"> دولار أمريكي)</w:t>
            </w:r>
          </w:p>
          <w:p w14:paraId="3722EE96" w14:textId="77777777" w:rsidR="005E047D" w:rsidRPr="002006FE" w:rsidRDefault="005E047D" w:rsidP="005E047D">
            <w:pPr>
              <w:autoSpaceDE w:val="0"/>
              <w:autoSpaceDN w:val="0"/>
              <w:bidi/>
              <w:adjustRightInd w:val="0"/>
              <w:spacing w:line="276" w:lineRule="auto"/>
              <w:rPr>
                <w:rFonts w:ascii="Tahoma" w:hAnsi="Tahoma" w:cs="Tahoma" w:hint="default"/>
                <w:sz w:val="20"/>
                <w:szCs w:val="20"/>
              </w:rPr>
            </w:pPr>
            <w:r w:rsidRPr="002006FE">
              <w:rPr>
                <w:rFonts w:ascii="Tahoma" w:hAnsi="Tahoma" w:cs="Tahoma" w:hint="default"/>
                <w:sz w:val="20"/>
                <w:szCs w:val="20"/>
                <w:rtl/>
                <w:lang w:val="fr-FR"/>
              </w:rPr>
              <w:t>سيمول تيار التمويل هذا المشاريع التي تهدف إلى تمويل الأنشطة البرامجية المتوافقة مع مجال التأثير التالي:</w:t>
            </w:r>
          </w:p>
          <w:p w14:paraId="0486AC4E" w14:textId="77777777" w:rsidR="00553DC9" w:rsidRPr="005E047D" w:rsidRDefault="00553DC9" w:rsidP="00F176C0">
            <w:pPr>
              <w:bidi/>
              <w:rPr>
                <w:rFonts w:ascii="Tahoma" w:hAnsi="Tahoma" w:cs="Tahoma" w:hint="default"/>
                <w:sz w:val="20"/>
                <w:szCs w:val="20"/>
              </w:rPr>
            </w:pPr>
          </w:p>
          <w:p w14:paraId="3C299848" w14:textId="100F38CA" w:rsidR="005F0055" w:rsidRPr="00F96EC5" w:rsidRDefault="005E047D" w:rsidP="005F0055">
            <w:pPr>
              <w:pStyle w:val="ListParagraph"/>
              <w:numPr>
                <w:ilvl w:val="0"/>
                <w:numId w:val="38"/>
              </w:numPr>
              <w:bidi/>
              <w:spacing w:after="160" w:line="259" w:lineRule="auto"/>
              <w:rPr>
                <w:rFonts w:ascii="Tahoma" w:hAnsi="Tahoma" w:cs="Tahoma" w:hint="default"/>
                <w:b/>
                <w:bCs/>
                <w:sz w:val="20"/>
                <w:szCs w:val="20"/>
              </w:rPr>
            </w:pPr>
            <w:r w:rsidRPr="00F96EC5">
              <w:rPr>
                <w:rFonts w:ascii="Tahoma" w:hAnsi="Tahoma" w:cs="Tahoma" w:hint="default"/>
                <w:b/>
                <w:bCs/>
                <w:sz w:val="20"/>
                <w:szCs w:val="20"/>
                <w:rtl/>
              </w:rPr>
              <w:t>مجال تأثير</w:t>
            </w:r>
            <w:r w:rsidRPr="00F96EC5">
              <w:rPr>
                <w:rFonts w:ascii="Tahoma" w:hAnsi="Tahoma" w:cs="Tahoma" w:hint="default"/>
                <w:b/>
                <w:bCs/>
                <w:sz w:val="20"/>
                <w:szCs w:val="20"/>
              </w:rPr>
              <w:t xml:space="preserve"> </w:t>
            </w:r>
            <w:r w:rsidR="004B431D">
              <w:rPr>
                <w:rFonts w:ascii="Tahoma" w:hAnsi="Tahoma" w:cs="Tahoma" w:hint="default"/>
                <w:b/>
                <w:bCs/>
                <w:sz w:val="20"/>
                <w:szCs w:val="20"/>
              </w:rPr>
              <w:t>5</w:t>
            </w:r>
            <w:r w:rsidRPr="00F96EC5">
              <w:rPr>
                <w:rFonts w:ascii="Tahoma" w:hAnsi="Tahoma" w:cs="Tahoma" w:hint="default"/>
                <w:b/>
                <w:bCs/>
                <w:sz w:val="20"/>
                <w:szCs w:val="20"/>
              </w:rPr>
              <w:t xml:space="preserve"> </w:t>
            </w:r>
            <w:r w:rsidRPr="00F96EC5">
              <w:rPr>
                <w:rFonts w:ascii="Tahoma" w:hAnsi="Tahoma" w:cs="Tahoma" w:hint="default"/>
                <w:b/>
                <w:bCs/>
                <w:sz w:val="20"/>
                <w:szCs w:val="20"/>
                <w:rtl/>
              </w:rPr>
              <w:t>لدى</w:t>
            </w:r>
            <w:r w:rsidR="00DC2AF6" w:rsidRPr="00F96EC5">
              <w:rPr>
                <w:rFonts w:ascii="Tahoma" w:hAnsi="Tahoma" w:cs="Tahoma"/>
                <w:b/>
                <w:bCs/>
                <w:sz w:val="20"/>
                <w:szCs w:val="20"/>
                <w:rtl/>
              </w:rPr>
              <w:t xml:space="preserve"> </w:t>
            </w:r>
            <w:r w:rsidRPr="00F96EC5">
              <w:rPr>
                <w:rFonts w:ascii="Tahoma" w:hAnsi="Tahoma" w:cs="Tahoma" w:hint="default"/>
                <w:b/>
                <w:bCs/>
                <w:sz w:val="20"/>
                <w:szCs w:val="20"/>
              </w:rPr>
              <w:t>WPHF</w:t>
            </w:r>
            <w:r w:rsidR="008776E0" w:rsidRPr="00F96EC5">
              <w:rPr>
                <w:rFonts w:ascii="Tahoma" w:hAnsi="Tahoma" w:cs="Tahoma"/>
                <w:b/>
                <w:bCs/>
                <w:sz w:val="20"/>
                <w:szCs w:val="20"/>
                <w:rtl/>
              </w:rPr>
              <w:t xml:space="preserve"> : </w:t>
            </w:r>
            <w:r w:rsidR="009C19CF" w:rsidRPr="009C19CF">
              <w:rPr>
                <w:rFonts w:ascii="Tahoma" w:hAnsi="Tahoma" w:cs="Tahoma" w:hint="default"/>
                <w:sz w:val="20"/>
                <w:szCs w:val="20"/>
                <w:rtl/>
              </w:rPr>
              <w:t>تحسين السلامة والأمن والصحة العقلية للنساء والفتيات واحترام حقوق الإنسان لهن.</w:t>
            </w:r>
          </w:p>
          <w:p w14:paraId="4C96F16F" w14:textId="77777777" w:rsidR="008776E0" w:rsidRPr="00F96EC5" w:rsidRDefault="008776E0" w:rsidP="005F0055">
            <w:pPr>
              <w:pStyle w:val="ListParagraph"/>
              <w:bidi/>
              <w:spacing w:after="160" w:line="259" w:lineRule="auto"/>
              <w:ind w:left="1176"/>
              <w:rPr>
                <w:rFonts w:ascii="Tahoma" w:hAnsi="Tahoma" w:cs="Tahoma" w:hint="default"/>
                <w:b/>
                <w:bCs/>
                <w:sz w:val="20"/>
                <w:szCs w:val="20"/>
                <w:u w:val="single"/>
              </w:rPr>
            </w:pPr>
            <w:r w:rsidRPr="00F96EC5">
              <w:rPr>
                <w:rFonts w:ascii="Tahoma" w:hAnsi="Tahoma" w:cs="Tahoma"/>
                <w:b/>
                <w:bCs/>
                <w:sz w:val="20"/>
                <w:szCs w:val="20"/>
                <w:u w:val="single"/>
                <w:rtl/>
              </w:rPr>
              <w:t>أو</w:t>
            </w:r>
          </w:p>
          <w:p w14:paraId="5EA237ED" w14:textId="7286AB41" w:rsidR="00F96EC5" w:rsidRPr="00F96EC5" w:rsidRDefault="00F96EC5" w:rsidP="00F96EC5">
            <w:pPr>
              <w:pStyle w:val="ListParagraph"/>
              <w:numPr>
                <w:ilvl w:val="0"/>
                <w:numId w:val="38"/>
              </w:numPr>
              <w:bidi/>
              <w:spacing w:after="160" w:line="259" w:lineRule="auto"/>
              <w:rPr>
                <w:rFonts w:ascii="Tahoma" w:hAnsi="Tahoma" w:cs="Tahoma" w:hint="default"/>
                <w:b/>
                <w:bCs/>
                <w:sz w:val="20"/>
                <w:szCs w:val="20"/>
              </w:rPr>
            </w:pPr>
            <w:r w:rsidRPr="00F96EC5">
              <w:rPr>
                <w:rFonts w:ascii="Tahoma" w:hAnsi="Tahoma" w:cs="Tahoma" w:hint="default"/>
                <w:b/>
                <w:bCs/>
                <w:sz w:val="20"/>
                <w:szCs w:val="20"/>
                <w:rtl/>
              </w:rPr>
              <w:t>مجال تأثير</w:t>
            </w:r>
            <w:r w:rsidRPr="00F96EC5">
              <w:rPr>
                <w:rFonts w:ascii="Tahoma" w:hAnsi="Tahoma" w:cs="Tahoma" w:hint="default"/>
                <w:b/>
                <w:bCs/>
                <w:sz w:val="20"/>
                <w:szCs w:val="20"/>
              </w:rPr>
              <w:t xml:space="preserve"> </w:t>
            </w:r>
            <w:r w:rsidR="004B431D">
              <w:rPr>
                <w:rFonts w:ascii="Tahoma" w:hAnsi="Tahoma" w:cs="Tahoma" w:hint="default"/>
                <w:b/>
                <w:bCs/>
                <w:sz w:val="20"/>
                <w:szCs w:val="20"/>
              </w:rPr>
              <w:t>6</w:t>
            </w:r>
            <w:r w:rsidRPr="00F96EC5">
              <w:rPr>
                <w:rFonts w:ascii="Tahoma" w:hAnsi="Tahoma" w:cs="Tahoma" w:hint="default"/>
                <w:b/>
                <w:bCs/>
                <w:sz w:val="20"/>
                <w:szCs w:val="20"/>
              </w:rPr>
              <w:t xml:space="preserve"> </w:t>
            </w:r>
            <w:r w:rsidRPr="00F96EC5">
              <w:rPr>
                <w:rFonts w:ascii="Tahoma" w:hAnsi="Tahoma" w:cs="Tahoma" w:hint="default"/>
                <w:b/>
                <w:bCs/>
                <w:sz w:val="20"/>
                <w:szCs w:val="20"/>
                <w:rtl/>
              </w:rPr>
              <w:t>لدى</w:t>
            </w:r>
            <w:r w:rsidRPr="00F96EC5">
              <w:rPr>
                <w:rFonts w:ascii="Tahoma" w:hAnsi="Tahoma" w:cs="Tahoma"/>
                <w:b/>
                <w:bCs/>
                <w:sz w:val="20"/>
                <w:szCs w:val="20"/>
                <w:rtl/>
              </w:rPr>
              <w:t xml:space="preserve"> </w:t>
            </w:r>
            <w:r w:rsidRPr="00F96EC5">
              <w:rPr>
                <w:rFonts w:ascii="Tahoma" w:hAnsi="Tahoma" w:cs="Tahoma" w:hint="default"/>
                <w:b/>
                <w:bCs/>
                <w:sz w:val="20"/>
                <w:szCs w:val="20"/>
              </w:rPr>
              <w:t>WPHF</w:t>
            </w:r>
            <w:r w:rsidRPr="00F96EC5">
              <w:rPr>
                <w:rFonts w:ascii="Tahoma" w:hAnsi="Tahoma" w:cs="Tahoma"/>
                <w:b/>
                <w:bCs/>
                <w:sz w:val="20"/>
                <w:szCs w:val="20"/>
                <w:rtl/>
              </w:rPr>
              <w:t xml:space="preserve"> : </w:t>
            </w:r>
            <w:r w:rsidR="00123C8D" w:rsidRPr="00123C8D">
              <w:rPr>
                <w:rFonts w:ascii="Tahoma" w:hAnsi="Tahoma" w:cs="Tahoma" w:hint="default"/>
                <w:sz w:val="20"/>
                <w:szCs w:val="20"/>
                <w:rtl/>
              </w:rPr>
              <w:t>تحسين الانتعاش الاجتماعي والاقتصادي والمشاركة السياسية للنساء والشابات في سياقات بناء السلام</w:t>
            </w:r>
          </w:p>
          <w:p w14:paraId="687984BE" w14:textId="22C3CCDD" w:rsidR="005F0055" w:rsidRPr="00F96EC5" w:rsidRDefault="005F0055" w:rsidP="00F96EC5">
            <w:pPr>
              <w:bidi/>
              <w:ind w:left="816"/>
              <w:rPr>
                <w:rFonts w:ascii="Tahoma" w:hAnsi="Tahoma" w:cs="Tahoma" w:hint="default"/>
                <w:sz w:val="20"/>
                <w:szCs w:val="20"/>
              </w:rPr>
            </w:pPr>
          </w:p>
        </w:tc>
      </w:tr>
    </w:tbl>
    <w:p w14:paraId="2907BD7B" w14:textId="28FCD99F" w:rsidR="00B050F7" w:rsidRPr="00553DC9" w:rsidRDefault="00B050F7" w:rsidP="00B050F7">
      <w:pPr>
        <w:bidi/>
        <w:spacing w:after="0" w:line="276" w:lineRule="auto"/>
        <w:jc w:val="both"/>
        <w:textDirection w:val="tbRlV"/>
        <w:rPr>
          <w:rFonts w:ascii="Tahoma" w:hAnsi="Tahoma" w:cs="Tahoma" w:hint="default"/>
          <w:b/>
          <w:sz w:val="20"/>
          <w:szCs w:val="20"/>
        </w:rPr>
      </w:pPr>
    </w:p>
    <w:p w14:paraId="32FB05B3" w14:textId="77777777" w:rsidR="00370DD4" w:rsidRPr="00370DD4" w:rsidRDefault="00370DD4" w:rsidP="00370DD4">
      <w:pPr>
        <w:autoSpaceDE w:val="0"/>
        <w:autoSpaceDN w:val="0"/>
        <w:bidi/>
        <w:adjustRightInd w:val="0"/>
        <w:spacing w:after="0" w:line="276" w:lineRule="auto"/>
        <w:rPr>
          <w:rFonts w:ascii="Tahoma" w:hAnsi="Tahoma" w:cs="Tahoma" w:hint="default"/>
          <w:sz w:val="20"/>
          <w:szCs w:val="20"/>
          <w:lang w:val="fr-FR"/>
        </w:rPr>
      </w:pPr>
    </w:p>
    <w:p w14:paraId="70536BE1" w14:textId="02A6E302" w:rsidR="002B6FC0" w:rsidRPr="0042327E" w:rsidRDefault="002D2541" w:rsidP="00F4592F">
      <w:pPr>
        <w:bidi/>
        <w:spacing w:after="0" w:line="276" w:lineRule="auto"/>
        <w:textDirection w:val="tbRlV"/>
        <w:rPr>
          <w:rFonts w:ascii="Tahoma" w:hAnsi="Tahoma" w:cs="Tahoma" w:hint="default"/>
          <w:sz w:val="20"/>
          <w:szCs w:val="20"/>
          <w:lang w:val="fr-FR"/>
        </w:rPr>
      </w:pPr>
      <w:r w:rsidRPr="002D2541">
        <w:rPr>
          <w:rFonts w:ascii="Tahoma" w:hAnsi="Tahoma" w:cs="Tahoma" w:hint="default"/>
          <w:sz w:val="20"/>
          <w:szCs w:val="20"/>
          <w:rtl/>
          <w:lang w:val="fr-FR"/>
        </w:rPr>
        <w:t xml:space="preserve">يرجى </w:t>
      </w:r>
      <w:r w:rsidR="00BA11B4">
        <w:rPr>
          <w:rFonts w:ascii="Tahoma" w:hAnsi="Tahoma" w:cs="Tahoma" w:hint="default"/>
          <w:sz w:val="20"/>
          <w:szCs w:val="20"/>
          <w:rtl/>
          <w:lang w:val="fr-FR"/>
        </w:rPr>
        <w:t>التطلع على</w:t>
      </w:r>
      <w:r w:rsidR="00BA11B4">
        <w:rPr>
          <w:rFonts w:ascii="Tahoma" w:hAnsi="Tahoma" w:cs="Tahoma" w:hint="default"/>
          <w:color w:val="000000" w:themeColor="text1"/>
          <w:sz w:val="20"/>
          <w:szCs w:val="20"/>
          <w:rtl/>
          <w:lang w:val="fr-FR"/>
        </w:rPr>
        <w:t xml:space="preserve"> </w:t>
      </w:r>
      <w:r w:rsidRPr="002D2541">
        <w:rPr>
          <w:rStyle w:val="Hyperlink"/>
          <w:rFonts w:ascii="Tahoma" w:hAnsi="Tahoma" w:cs="Tahoma" w:hint="default"/>
          <w:color w:val="000000" w:themeColor="text1"/>
          <w:sz w:val="20"/>
          <w:szCs w:val="20"/>
          <w:u w:val="none"/>
          <w:rtl/>
          <w:lang w:val="ar-SA" w:eastAsia="zh-TW"/>
        </w:rPr>
        <w:t>ورقة إرشاد المؤشرات</w:t>
      </w:r>
      <w:r w:rsidRPr="002D2541">
        <w:rPr>
          <w:rFonts w:ascii="Tahoma" w:hAnsi="Tahoma" w:cs="Tahoma" w:hint="default"/>
          <w:color w:val="000000" w:themeColor="text1"/>
          <w:sz w:val="20"/>
          <w:szCs w:val="20"/>
          <w:rtl/>
          <w:lang w:val="fr-FR"/>
        </w:rPr>
        <w:t xml:space="preserve"> </w:t>
      </w:r>
      <w:r w:rsidRPr="002D2541">
        <w:rPr>
          <w:rFonts w:ascii="Tahoma" w:hAnsi="Tahoma" w:cs="Tahoma" w:hint="default"/>
          <w:sz w:val="20"/>
          <w:szCs w:val="20"/>
          <w:lang w:val="fr-FR"/>
        </w:rPr>
        <w:t>WPHF</w:t>
      </w:r>
      <w:r w:rsidRPr="002D2541">
        <w:rPr>
          <w:rFonts w:ascii="Tahoma" w:hAnsi="Tahoma" w:cs="Tahoma" w:hint="default"/>
          <w:sz w:val="20"/>
          <w:szCs w:val="20"/>
          <w:rtl/>
          <w:lang w:val="fr-FR"/>
        </w:rPr>
        <w:t xml:space="preserve"> للحصول على إرشادات حول </w:t>
      </w:r>
      <w:r w:rsidR="00D11305">
        <w:rPr>
          <w:rFonts w:ascii="Tahoma" w:hAnsi="Tahoma" w:cs="Tahoma"/>
          <w:sz w:val="20"/>
          <w:szCs w:val="20"/>
          <w:rtl/>
          <w:lang w:val="fr-FR"/>
        </w:rPr>
        <w:t>ترك</w:t>
      </w:r>
      <w:r w:rsidR="0066150A">
        <w:rPr>
          <w:rFonts w:ascii="Tahoma" w:hAnsi="Tahoma" w:cs="Tahoma"/>
          <w:sz w:val="20"/>
          <w:szCs w:val="20"/>
          <w:rtl/>
          <w:lang w:val="fr-FR"/>
        </w:rPr>
        <w:t xml:space="preserve">يز </w:t>
      </w:r>
      <w:r w:rsidR="00D11305">
        <w:rPr>
          <w:rFonts w:ascii="Tahoma" w:hAnsi="Tahoma" w:cs="Tahoma"/>
          <w:sz w:val="20"/>
          <w:szCs w:val="20"/>
          <w:rtl/>
          <w:lang w:val="fr-FR"/>
        </w:rPr>
        <w:t>التأثير</w:t>
      </w:r>
      <w:r w:rsidR="0066150A">
        <w:rPr>
          <w:rFonts w:ascii="Tahoma" w:hAnsi="Tahoma" w:cs="Tahoma"/>
          <w:sz w:val="20"/>
          <w:szCs w:val="20"/>
          <w:rtl/>
          <w:lang w:val="fr-FR"/>
        </w:rPr>
        <w:t xml:space="preserve"> و</w:t>
      </w:r>
      <w:r w:rsidR="0066150A" w:rsidRPr="0066150A">
        <w:rPr>
          <w:rFonts w:ascii="Tahoma" w:hAnsi="Tahoma" w:cs="Tahoma" w:hint="default"/>
          <w:sz w:val="20"/>
          <w:szCs w:val="20"/>
          <w:rtl/>
          <w:lang w:val="fr-FR"/>
        </w:rPr>
        <w:t xml:space="preserve"> </w:t>
      </w:r>
      <w:r w:rsidR="0066150A" w:rsidRPr="00FC68A0">
        <w:rPr>
          <w:rFonts w:ascii="Tahoma" w:hAnsi="Tahoma" w:cs="Tahoma" w:hint="default"/>
          <w:sz w:val="20"/>
          <w:szCs w:val="20"/>
          <w:rtl/>
          <w:lang w:val="fr-FR"/>
        </w:rPr>
        <w:t>المؤشرات المطلوبة</w:t>
      </w:r>
      <w:r w:rsidR="00D11305">
        <w:rPr>
          <w:rFonts w:ascii="Tahoma" w:hAnsi="Tahoma" w:cs="Tahoma"/>
          <w:sz w:val="20"/>
          <w:szCs w:val="20"/>
          <w:rtl/>
          <w:lang w:val="fr-FR"/>
        </w:rPr>
        <w:t xml:space="preserve"> </w:t>
      </w:r>
      <w:r w:rsidR="00FC68A0">
        <w:rPr>
          <w:rFonts w:ascii="Tahoma" w:hAnsi="Tahoma" w:cs="Tahoma" w:hint="default"/>
          <w:sz w:val="20"/>
          <w:szCs w:val="20"/>
          <w:rtl/>
          <w:lang w:val="fr-FR"/>
        </w:rPr>
        <w:t>(في القس</w:t>
      </w:r>
      <w:r w:rsidR="002B507C">
        <w:rPr>
          <w:rFonts w:ascii="Tahoma" w:hAnsi="Tahoma" w:cs="Tahoma"/>
          <w:sz w:val="20"/>
          <w:szCs w:val="20"/>
          <w:rtl/>
          <w:lang w:val="fr-FR"/>
        </w:rPr>
        <w:t xml:space="preserve">م 10 </w:t>
      </w:r>
      <w:r w:rsidR="00FC68A0">
        <w:rPr>
          <w:rFonts w:ascii="Tahoma" w:hAnsi="Tahoma" w:cs="Tahoma" w:hint="default"/>
          <w:sz w:val="20"/>
          <w:szCs w:val="20"/>
          <w:rtl/>
        </w:rPr>
        <w:t>أدناه)</w:t>
      </w:r>
      <w:r w:rsidR="000061DC" w:rsidRPr="000061DC">
        <w:rPr>
          <w:rFonts w:ascii="Tahoma" w:hAnsi="Tahoma" w:cs="Tahoma" w:hint="default"/>
          <w:sz w:val="20"/>
          <w:szCs w:val="20"/>
          <w:rtl/>
          <w:lang w:val="fr-FR"/>
        </w:rPr>
        <w:t>.</w:t>
      </w:r>
    </w:p>
    <w:p w14:paraId="7907E377" w14:textId="77777777" w:rsidR="00F4592F" w:rsidRPr="0042327E" w:rsidRDefault="00F4592F" w:rsidP="00F4592F">
      <w:pPr>
        <w:bidi/>
        <w:spacing w:after="0" w:line="276" w:lineRule="auto"/>
        <w:textDirection w:val="tbRlV"/>
        <w:rPr>
          <w:rFonts w:ascii="Tahoma" w:hAnsi="Tahoma" w:cs="Tahoma" w:hint="default"/>
          <w:sz w:val="20"/>
          <w:szCs w:val="20"/>
          <w:lang w:val="fr-FR"/>
        </w:rPr>
      </w:pPr>
    </w:p>
    <w:p w14:paraId="34098860" w14:textId="42C9C956" w:rsidR="004057AB" w:rsidRPr="00CF74F6" w:rsidRDefault="00B117BA" w:rsidP="000019D9">
      <w:pPr>
        <w:pStyle w:val="ListParagraph"/>
        <w:numPr>
          <w:ilvl w:val="0"/>
          <w:numId w:val="2"/>
        </w:numPr>
        <w:bidi/>
        <w:spacing w:after="0" w:line="276" w:lineRule="auto"/>
        <w:textDirection w:val="tbRlV"/>
        <w:rPr>
          <w:rFonts w:ascii="Tahoma" w:hAnsi="Tahoma" w:cs="Tahoma" w:hint="default"/>
          <w:b/>
          <w:color w:val="00B0F0"/>
          <w:szCs w:val="22"/>
          <w:lang w:val="ar-SA" w:eastAsia="zh-TW"/>
        </w:rPr>
      </w:pPr>
      <w:r>
        <w:rPr>
          <w:rFonts w:ascii="Tahoma" w:hAnsi="Tahoma" w:cs="Tahoma" w:hint="default"/>
          <w:b/>
          <w:bCs/>
          <w:color w:val="00B0F0"/>
          <w:szCs w:val="22"/>
          <w:rtl/>
        </w:rPr>
        <w:t>حزمة وإجراءات التطبيق</w:t>
      </w:r>
    </w:p>
    <w:p w14:paraId="381B2DBA" w14:textId="202E8655" w:rsidR="00BF1C28" w:rsidRDefault="00BF1C28" w:rsidP="00BF1C28">
      <w:pPr>
        <w:bidi/>
        <w:spacing w:after="0" w:line="276" w:lineRule="auto"/>
        <w:ind w:left="360"/>
        <w:jc w:val="both"/>
        <w:textDirection w:val="tbRlV"/>
        <w:rPr>
          <w:rFonts w:ascii="Tahoma" w:hAnsi="Tahoma" w:cs="Tahoma" w:hint="default"/>
          <w:sz w:val="20"/>
          <w:szCs w:val="20"/>
          <w:rtl/>
        </w:rPr>
      </w:pPr>
      <w:r w:rsidRPr="00D063F7">
        <w:rPr>
          <w:rFonts w:ascii="Tahoma" w:hAnsi="Tahoma" w:cs="Tahoma" w:hint="default"/>
          <w:sz w:val="20"/>
          <w:szCs w:val="20"/>
          <w:rtl/>
        </w:rPr>
        <w:t xml:space="preserve">يجب على المتقدمين استخدام </w:t>
      </w:r>
      <w:r w:rsidRPr="00525316">
        <w:rPr>
          <w:rFonts w:ascii="Tahoma" w:hAnsi="Tahoma" w:cs="Tahoma" w:hint="default"/>
          <w:sz w:val="20"/>
          <w:szCs w:val="20"/>
          <w:rtl/>
        </w:rPr>
        <w:t>نم</w:t>
      </w:r>
      <w:r>
        <w:rPr>
          <w:rFonts w:ascii="Tahoma" w:hAnsi="Tahoma" w:cs="Tahoma" w:hint="default"/>
          <w:sz w:val="20"/>
          <w:szCs w:val="20"/>
          <w:rtl/>
        </w:rPr>
        <w:t>ا</w:t>
      </w:r>
      <w:r w:rsidRPr="00525316">
        <w:rPr>
          <w:rFonts w:ascii="Tahoma" w:hAnsi="Tahoma" w:cs="Tahoma" w:hint="default"/>
          <w:sz w:val="20"/>
          <w:szCs w:val="20"/>
          <w:rtl/>
        </w:rPr>
        <w:t>ذج</w:t>
      </w:r>
      <w:r w:rsidRPr="00D063F7">
        <w:rPr>
          <w:rFonts w:ascii="Tahoma" w:hAnsi="Tahoma" w:cs="Tahoma" w:hint="default"/>
          <w:sz w:val="20"/>
          <w:szCs w:val="20"/>
          <w:rtl/>
        </w:rPr>
        <w:t xml:space="preserve"> </w:t>
      </w:r>
      <w:r w:rsidRPr="00D063F7">
        <w:rPr>
          <w:rFonts w:ascii="Tahoma" w:hAnsi="Tahoma" w:cs="Tahoma" w:hint="default"/>
          <w:sz w:val="20"/>
          <w:szCs w:val="20"/>
        </w:rPr>
        <w:t>WPHF</w:t>
      </w:r>
      <w:r w:rsidRPr="00D063F7">
        <w:rPr>
          <w:rFonts w:ascii="Tahoma" w:hAnsi="Tahoma" w:cs="Tahoma" w:hint="default"/>
          <w:sz w:val="20"/>
          <w:szCs w:val="20"/>
          <w:rtl/>
        </w:rPr>
        <w:t xml:space="preserve"> المتوفرة.</w:t>
      </w:r>
      <w:r w:rsidRPr="00525316">
        <w:rPr>
          <w:rFonts w:ascii="Tahoma" w:hAnsi="Tahoma" w:cs="Tahoma" w:hint="default"/>
          <w:sz w:val="20"/>
          <w:szCs w:val="20"/>
          <w:rtl/>
        </w:rPr>
        <w:t xml:space="preserve"> </w:t>
      </w:r>
      <w:r w:rsidR="00504181" w:rsidRPr="00504181">
        <w:rPr>
          <w:rFonts w:ascii="Tahoma" w:hAnsi="Tahoma" w:cs="Tahoma" w:hint="default"/>
          <w:sz w:val="20"/>
          <w:szCs w:val="20"/>
          <w:rtl/>
        </w:rPr>
        <w:t>لا ترسل صورًا أو مستندات إضافية غير تلك المذكورة.</w:t>
      </w:r>
    </w:p>
    <w:p w14:paraId="53FE5E37" w14:textId="77777777" w:rsidR="003244DC" w:rsidRPr="00525316" w:rsidRDefault="003244DC" w:rsidP="003244DC">
      <w:pPr>
        <w:bidi/>
        <w:spacing w:after="0" w:line="276" w:lineRule="auto"/>
        <w:ind w:left="360"/>
        <w:jc w:val="both"/>
        <w:textDirection w:val="tbRlV"/>
        <w:rPr>
          <w:rFonts w:ascii="Tahoma" w:hAnsi="Tahoma" w:cs="Tahoma" w:hint="default"/>
          <w:sz w:val="20"/>
          <w:szCs w:val="20"/>
          <w:lang w:val="ar-SA" w:eastAsia="zh-TW"/>
        </w:rPr>
      </w:pPr>
    </w:p>
    <w:p w14:paraId="7D0CAFAA" w14:textId="7B5985DC" w:rsidR="00B01805" w:rsidRPr="00760110" w:rsidRDefault="00B01805"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B01805">
        <w:rPr>
          <w:rFonts w:ascii="Tahoma" w:hAnsi="Tahoma" w:cs="Tahoma" w:hint="default"/>
          <w:sz w:val="20"/>
          <w:szCs w:val="20"/>
          <w:rtl/>
        </w:rPr>
        <w:t xml:space="preserve">نموذج </w:t>
      </w:r>
      <w:r>
        <w:rPr>
          <w:rFonts w:ascii="Tahoma" w:hAnsi="Tahoma" w:cs="Tahoma"/>
          <w:sz w:val="20"/>
          <w:szCs w:val="20"/>
          <w:rtl/>
        </w:rPr>
        <w:t>ال</w:t>
      </w:r>
      <w:r w:rsidRPr="00B01805">
        <w:rPr>
          <w:rFonts w:ascii="Tahoma" w:hAnsi="Tahoma" w:cs="Tahoma" w:hint="default"/>
          <w:sz w:val="20"/>
          <w:szCs w:val="20"/>
          <w:rtl/>
        </w:rPr>
        <w:t>اقتراح</w:t>
      </w:r>
      <w:r>
        <w:rPr>
          <w:rFonts w:ascii="Tahoma" w:hAnsi="Tahoma" w:cs="Tahoma"/>
          <w:sz w:val="20"/>
          <w:szCs w:val="20"/>
          <w:rtl/>
        </w:rPr>
        <w:t xml:space="preserve"> الخاص</w:t>
      </w:r>
      <w:r w:rsidRPr="00B01805">
        <w:rPr>
          <w:rFonts w:ascii="Tahoma" w:hAnsi="Tahoma" w:cs="Tahoma" w:hint="default"/>
          <w:sz w:val="20"/>
          <w:szCs w:val="20"/>
          <w:rtl/>
        </w:rPr>
        <w:t xml:space="preserve"> </w:t>
      </w:r>
      <w:r w:rsidR="0037210D">
        <w:rPr>
          <w:rFonts w:ascii="Tahoma" w:hAnsi="Tahoma" w:cs="Tahoma"/>
          <w:sz w:val="20"/>
          <w:szCs w:val="20"/>
          <w:rtl/>
        </w:rPr>
        <w:t>بـ</w:t>
      </w:r>
      <w:r w:rsidRPr="00B01805">
        <w:rPr>
          <w:rFonts w:ascii="Tahoma" w:hAnsi="Tahoma" w:cs="Tahoma" w:hint="default"/>
          <w:sz w:val="20"/>
          <w:szCs w:val="20"/>
        </w:rPr>
        <w:t>WPHF</w:t>
      </w:r>
      <w:r w:rsidRPr="00B01805">
        <w:rPr>
          <w:rFonts w:ascii="Tahoma" w:hAnsi="Tahoma" w:cs="Tahoma" w:hint="default"/>
          <w:sz w:val="20"/>
          <w:szCs w:val="20"/>
          <w:rtl/>
        </w:rPr>
        <w:t xml:space="preserve"> </w:t>
      </w:r>
    </w:p>
    <w:p w14:paraId="62554905" w14:textId="77777777" w:rsidR="00760110" w:rsidRPr="00760110" w:rsidRDefault="0042327E" w:rsidP="00760110">
      <w:pPr>
        <w:pStyle w:val="ListParagraph"/>
        <w:bidi/>
        <w:spacing w:after="0" w:line="276" w:lineRule="auto"/>
        <w:jc w:val="both"/>
        <w:textDirection w:val="tbRlV"/>
        <w:rPr>
          <w:rFonts w:ascii="Tahoma" w:hAnsi="Tahoma" w:cs="Tahoma" w:hint="default"/>
          <w:sz w:val="20"/>
          <w:szCs w:val="20"/>
          <w:lang w:val="ar-SA" w:eastAsia="zh-TW"/>
        </w:rPr>
      </w:pPr>
      <w:hyperlink r:id="rId9" w:history="1">
        <w:r w:rsidR="00760110" w:rsidRPr="00760110">
          <w:rPr>
            <w:rStyle w:val="Hyperlink"/>
            <w:rFonts w:ascii="Tahoma" w:hAnsi="Tahoma" w:cs="Tahoma" w:hint="default"/>
            <w:sz w:val="20"/>
            <w:szCs w:val="20"/>
            <w:rtl/>
            <w:lang w:val="ar-SA" w:eastAsia="zh-TW"/>
          </w:rPr>
          <w:t>نموذج مقترح التمويل المؤسسي (تحميل)</w:t>
        </w:r>
      </w:hyperlink>
    </w:p>
    <w:p w14:paraId="7CDF2FA9" w14:textId="77777777" w:rsidR="00760110" w:rsidRPr="00760110" w:rsidRDefault="00760110" w:rsidP="00760110">
      <w:pPr>
        <w:pStyle w:val="ListParagraph"/>
        <w:bidi/>
        <w:spacing w:after="0" w:line="276" w:lineRule="auto"/>
        <w:jc w:val="both"/>
        <w:textDirection w:val="tbRlV"/>
        <w:rPr>
          <w:rFonts w:ascii="Tahoma" w:hAnsi="Tahoma" w:cs="Tahoma" w:hint="default"/>
          <w:b/>
          <w:bCs/>
          <w:sz w:val="20"/>
          <w:szCs w:val="20"/>
          <w:rtl/>
          <w:lang w:val="fr-CH" w:eastAsia="zh-TW" w:bidi="ar-LB"/>
        </w:rPr>
      </w:pPr>
      <w:r w:rsidRPr="00760110">
        <w:rPr>
          <w:rFonts w:ascii="Tahoma" w:hAnsi="Tahoma" w:cs="Tahoma"/>
          <w:b/>
          <w:bCs/>
          <w:sz w:val="20"/>
          <w:szCs w:val="20"/>
          <w:rtl/>
          <w:lang w:val="fr-CH" w:eastAsia="zh-TW" w:bidi="ar-LB"/>
        </w:rPr>
        <w:t>و/أو</w:t>
      </w:r>
    </w:p>
    <w:p w14:paraId="19346759" w14:textId="77777777" w:rsidR="00760110" w:rsidRPr="00760110" w:rsidRDefault="0042327E" w:rsidP="00760110">
      <w:pPr>
        <w:pStyle w:val="ListParagraph"/>
        <w:bidi/>
        <w:spacing w:after="0" w:line="276" w:lineRule="auto"/>
        <w:jc w:val="both"/>
        <w:textDirection w:val="tbRlV"/>
        <w:rPr>
          <w:rFonts w:ascii="Tahoma" w:hAnsi="Tahoma" w:cs="Tahoma" w:hint="default"/>
          <w:sz w:val="20"/>
          <w:szCs w:val="20"/>
          <w:lang w:eastAsia="zh-TW" w:bidi="ar-LB"/>
        </w:rPr>
      </w:pPr>
      <w:hyperlink r:id="rId10" w:history="1">
        <w:r w:rsidR="00760110" w:rsidRPr="00760110">
          <w:rPr>
            <w:rStyle w:val="Hyperlink"/>
            <w:rFonts w:ascii="Tahoma" w:hAnsi="Tahoma" w:cs="Tahoma" w:hint="default"/>
            <w:sz w:val="20"/>
            <w:szCs w:val="20"/>
            <w:rtl/>
            <w:lang w:eastAsia="zh-TW" w:bidi="ar-LB"/>
          </w:rPr>
          <w:t>نموذج مقترح مجال التأثير 5 (حماية</w:t>
        </w:r>
        <w:r w:rsidR="00760110" w:rsidRPr="00760110">
          <w:rPr>
            <w:rStyle w:val="Hyperlink"/>
            <w:rFonts w:ascii="Tahoma" w:hAnsi="Tahoma" w:cs="Tahoma"/>
            <w:sz w:val="20"/>
            <w:szCs w:val="20"/>
            <w:rtl/>
            <w:lang w:eastAsia="zh-TW" w:bidi="ar-LB"/>
          </w:rPr>
          <w:t xml:space="preserve"> النساء والفتيات</w:t>
        </w:r>
        <w:r w:rsidR="00760110" w:rsidRPr="00760110">
          <w:rPr>
            <w:rStyle w:val="Hyperlink"/>
            <w:rFonts w:ascii="Tahoma" w:hAnsi="Tahoma" w:cs="Tahoma" w:hint="default"/>
            <w:sz w:val="20"/>
            <w:szCs w:val="20"/>
            <w:rtl/>
            <w:lang w:eastAsia="zh-TW" w:bidi="ar-LB"/>
          </w:rPr>
          <w:t>) (</w:t>
        </w:r>
        <w:r w:rsidR="00760110" w:rsidRPr="00760110">
          <w:rPr>
            <w:rStyle w:val="Hyperlink"/>
            <w:rFonts w:ascii="Tahoma" w:hAnsi="Tahoma" w:cs="Tahoma" w:hint="default"/>
            <w:sz w:val="20"/>
            <w:szCs w:val="20"/>
            <w:rtl/>
            <w:lang w:val="ar-SA" w:eastAsia="zh-TW"/>
          </w:rPr>
          <w:t>تحميل</w:t>
        </w:r>
        <w:r w:rsidR="00760110" w:rsidRPr="00760110">
          <w:rPr>
            <w:rStyle w:val="Hyperlink"/>
            <w:rFonts w:ascii="Tahoma" w:hAnsi="Tahoma" w:cs="Tahoma" w:hint="default"/>
            <w:sz w:val="20"/>
            <w:szCs w:val="20"/>
            <w:rtl/>
            <w:lang w:eastAsia="zh-TW" w:bidi="ar-LB"/>
          </w:rPr>
          <w:t>)</w:t>
        </w:r>
      </w:hyperlink>
    </w:p>
    <w:p w14:paraId="0A6D8C0A" w14:textId="77777777" w:rsidR="00760110" w:rsidRPr="00760110" w:rsidRDefault="00760110" w:rsidP="00760110">
      <w:pPr>
        <w:pStyle w:val="ListParagraph"/>
        <w:bidi/>
        <w:spacing w:after="0" w:line="276" w:lineRule="auto"/>
        <w:jc w:val="both"/>
        <w:textDirection w:val="tbRlV"/>
        <w:rPr>
          <w:rFonts w:ascii="Tahoma" w:hAnsi="Tahoma" w:cs="Tahoma" w:hint="default"/>
          <w:b/>
          <w:bCs/>
          <w:sz w:val="20"/>
          <w:szCs w:val="20"/>
          <w:lang w:eastAsia="zh-TW" w:bidi="ar-LB"/>
        </w:rPr>
      </w:pPr>
      <w:r w:rsidRPr="00760110">
        <w:rPr>
          <w:rFonts w:ascii="Tahoma" w:hAnsi="Tahoma" w:cs="Tahoma" w:hint="default"/>
          <w:b/>
          <w:bCs/>
          <w:sz w:val="20"/>
          <w:szCs w:val="20"/>
          <w:rtl/>
          <w:lang w:eastAsia="zh-TW" w:bidi="ar-LB"/>
        </w:rPr>
        <w:t>أو</w:t>
      </w:r>
    </w:p>
    <w:p w14:paraId="27A212C8" w14:textId="77777777" w:rsidR="00760110" w:rsidRPr="00760110" w:rsidRDefault="0042327E" w:rsidP="00760110">
      <w:pPr>
        <w:pStyle w:val="ListParagraph"/>
        <w:bidi/>
        <w:spacing w:after="0" w:line="276" w:lineRule="auto"/>
        <w:jc w:val="both"/>
        <w:textDirection w:val="tbRlV"/>
        <w:rPr>
          <w:rFonts w:ascii="Tahoma" w:hAnsi="Tahoma" w:cs="Tahoma" w:hint="default"/>
          <w:sz w:val="20"/>
          <w:szCs w:val="20"/>
          <w:lang w:eastAsia="zh-TW" w:bidi="ar-LB"/>
        </w:rPr>
      </w:pPr>
      <w:hyperlink r:id="rId11" w:history="1">
        <w:r w:rsidR="00760110" w:rsidRPr="00760110">
          <w:rPr>
            <w:rStyle w:val="Hyperlink"/>
            <w:rFonts w:ascii="Tahoma" w:hAnsi="Tahoma" w:cs="Tahoma" w:hint="default"/>
            <w:sz w:val="20"/>
            <w:szCs w:val="20"/>
            <w:rtl/>
            <w:lang w:eastAsia="zh-TW" w:bidi="ar-LB"/>
          </w:rPr>
          <w:t>نموذج مقترح مجال التأثير 6 (بناء السلام والتعافي) (</w:t>
        </w:r>
        <w:r w:rsidR="00760110" w:rsidRPr="00760110">
          <w:rPr>
            <w:rStyle w:val="Hyperlink"/>
            <w:rFonts w:ascii="Tahoma" w:hAnsi="Tahoma" w:cs="Tahoma" w:hint="default"/>
            <w:sz w:val="20"/>
            <w:szCs w:val="20"/>
            <w:rtl/>
            <w:lang w:val="ar-SA" w:eastAsia="zh-TW"/>
          </w:rPr>
          <w:t>تحميل</w:t>
        </w:r>
        <w:r w:rsidR="00760110" w:rsidRPr="00760110">
          <w:rPr>
            <w:rStyle w:val="Hyperlink"/>
            <w:rFonts w:ascii="Tahoma" w:hAnsi="Tahoma" w:cs="Tahoma" w:hint="default"/>
            <w:sz w:val="20"/>
            <w:szCs w:val="20"/>
            <w:rtl/>
            <w:lang w:eastAsia="zh-TW" w:bidi="ar-LB"/>
          </w:rPr>
          <w:t>)</w:t>
        </w:r>
      </w:hyperlink>
    </w:p>
    <w:p w14:paraId="08C756B0" w14:textId="77777777" w:rsidR="00760110" w:rsidRPr="00760110" w:rsidRDefault="00760110" w:rsidP="00760110">
      <w:pPr>
        <w:pStyle w:val="ListParagraph"/>
        <w:bidi/>
        <w:spacing w:after="0" w:line="276" w:lineRule="auto"/>
        <w:jc w:val="both"/>
        <w:textDirection w:val="tbRlV"/>
        <w:rPr>
          <w:rFonts w:ascii="Tahoma" w:hAnsi="Tahoma" w:cs="Tahoma" w:hint="default"/>
          <w:sz w:val="20"/>
          <w:szCs w:val="20"/>
          <w:u w:val="single"/>
          <w:lang w:eastAsia="zh-TW"/>
        </w:rPr>
      </w:pPr>
    </w:p>
    <w:p w14:paraId="5BDFEEA9" w14:textId="77777777" w:rsidR="00BF1C28" w:rsidRPr="00525316" w:rsidRDefault="00BF1C28" w:rsidP="00BF1C28">
      <w:pPr>
        <w:pStyle w:val="ListParagraph"/>
        <w:numPr>
          <w:ilvl w:val="0"/>
          <w:numId w:val="11"/>
        </w:numPr>
        <w:bidi/>
        <w:spacing w:after="0" w:line="276" w:lineRule="auto"/>
        <w:jc w:val="both"/>
        <w:textDirection w:val="tbRlV"/>
        <w:rPr>
          <w:rFonts w:ascii="Tahoma" w:hAnsi="Tahoma" w:cs="Tahoma" w:hint="default"/>
          <w:sz w:val="20"/>
          <w:szCs w:val="20"/>
          <w:u w:val="single"/>
          <w:lang w:val="ar-SA" w:eastAsia="zh-TW"/>
        </w:rPr>
      </w:pPr>
      <w:r w:rsidRPr="00525316">
        <w:rPr>
          <w:rFonts w:ascii="Tahoma" w:hAnsi="Tahoma" w:cs="Tahoma" w:hint="default"/>
          <w:sz w:val="20"/>
          <w:szCs w:val="20"/>
          <w:rtl/>
        </w:rPr>
        <w:t>دليل عن التسجيل القانوني الصحيح للمؤسسة الرائدة أو</w:t>
      </w:r>
      <w:r w:rsidRPr="00525316">
        <w:rPr>
          <w:rFonts w:ascii="Tahoma" w:hAnsi="Tahoma" w:cs="Tahoma" w:hint="default"/>
          <w:sz w:val="20"/>
          <w:szCs w:val="20"/>
        </w:rPr>
        <w:t xml:space="preserve"> </w:t>
      </w:r>
      <w:r w:rsidRPr="00525316">
        <w:rPr>
          <w:rFonts w:ascii="Tahoma" w:hAnsi="Tahoma" w:cs="Tahoma" w:hint="default"/>
          <w:sz w:val="20"/>
          <w:szCs w:val="20"/>
          <w:rtl/>
        </w:rPr>
        <w:t>قانونها الأساسي (إذا كنت بصدد عملية تجديد، فيرجى المد بدليل عن ذلك)</w:t>
      </w:r>
    </w:p>
    <w:p w14:paraId="40F71C58" w14:textId="4ABE9D2B" w:rsidR="00B117BA" w:rsidRPr="004C4F21" w:rsidRDefault="00B117BA" w:rsidP="004C4F21">
      <w:pPr>
        <w:pStyle w:val="BodyText"/>
        <w:bidi/>
        <w:spacing w:after="120" w:line="276" w:lineRule="auto"/>
        <w:jc w:val="both"/>
        <w:textDirection w:val="tbRlV"/>
        <w:rPr>
          <w:rFonts w:ascii="Tahoma" w:hAnsi="Tahoma" w:cs="Tahoma" w:hint="default"/>
          <w:b/>
          <w:bCs/>
          <w:sz w:val="20"/>
          <w:szCs w:val="20"/>
        </w:rPr>
      </w:pPr>
    </w:p>
    <w:p w14:paraId="0DA0610D" w14:textId="0345C40C" w:rsidR="00DF0FF5" w:rsidRDefault="004C4F21" w:rsidP="004C4F21">
      <w:pPr>
        <w:pStyle w:val="BodyText"/>
        <w:bidi/>
        <w:spacing w:after="120" w:line="276" w:lineRule="auto"/>
        <w:jc w:val="both"/>
        <w:textDirection w:val="tbRlV"/>
        <w:rPr>
          <w:rFonts w:ascii="Tahoma" w:eastAsiaTheme="minorHAnsi" w:hAnsi="Tahoma" w:cs="Tahoma" w:hint="default"/>
          <w:sz w:val="20"/>
          <w:szCs w:val="20"/>
          <w:rtl/>
        </w:rPr>
      </w:pPr>
      <w:r w:rsidRPr="004C4F21">
        <w:rPr>
          <w:rFonts w:ascii="Tahoma" w:eastAsiaTheme="minorHAnsi" w:hAnsi="Tahoma" w:cs="Tahoma" w:hint="default"/>
          <w:b/>
          <w:bCs/>
          <w:sz w:val="20"/>
          <w:szCs w:val="20"/>
          <w:rtl/>
        </w:rPr>
        <w:t>التقديم: يجب إرسال حزم الطلبات عبر البريد الإلكتروني إلى</w:t>
      </w:r>
      <w:r w:rsidRPr="004C4F21">
        <w:rPr>
          <w:rFonts w:ascii="Tahoma" w:eastAsiaTheme="minorHAnsi" w:hAnsi="Tahoma" w:cs="Tahoma" w:hint="default"/>
          <w:b/>
          <w:bCs/>
          <w:sz w:val="20"/>
          <w:szCs w:val="20"/>
        </w:rPr>
        <w:t xml:space="preserve"> </w:t>
      </w:r>
      <w:hyperlink r:id="rId12" w:history="1">
        <w:r w:rsidRPr="000960A1">
          <w:rPr>
            <w:rStyle w:val="Hyperlink"/>
            <w:rFonts w:ascii="Tahoma" w:eastAsiaTheme="minorHAnsi" w:hAnsi="Tahoma" w:cs="Tahoma" w:hint="default"/>
            <w:b/>
            <w:bCs/>
            <w:sz w:val="20"/>
            <w:szCs w:val="20"/>
          </w:rPr>
          <w:t>WPHFapplications@unwomen.org</w:t>
        </w:r>
      </w:hyperlink>
      <w:r w:rsidRPr="004C4F21">
        <w:rPr>
          <w:rFonts w:ascii="Tahoma" w:eastAsiaTheme="minorHAnsi" w:hAnsi="Tahoma" w:cs="Tahoma" w:hint="default"/>
          <w:b/>
          <w:bCs/>
          <w:sz w:val="20"/>
          <w:szCs w:val="20"/>
        </w:rPr>
        <w:t xml:space="preserve"> </w:t>
      </w:r>
      <w:r w:rsidRPr="004C4F21">
        <w:rPr>
          <w:rFonts w:ascii="Tahoma" w:eastAsiaTheme="minorHAnsi" w:hAnsi="Tahoma" w:cs="Tahoma" w:hint="default"/>
          <w:b/>
          <w:bCs/>
          <w:sz w:val="20"/>
          <w:szCs w:val="20"/>
          <w:rtl/>
        </w:rPr>
        <w:t xml:space="preserve">بحلول </w:t>
      </w:r>
      <w:r w:rsidR="00315259">
        <w:rPr>
          <w:rFonts w:ascii="Tahoma" w:eastAsiaTheme="minorHAnsi" w:hAnsi="Tahoma" w:cs="Tahoma"/>
          <w:b/>
          <w:bCs/>
          <w:sz w:val="20"/>
          <w:szCs w:val="20"/>
          <w:rtl/>
          <w:lang w:val="fr-CH" w:bidi="ar-LB"/>
        </w:rPr>
        <w:t>14</w:t>
      </w:r>
      <w:r w:rsidR="000511C0">
        <w:rPr>
          <w:rFonts w:ascii="Tahoma" w:eastAsiaTheme="minorHAnsi" w:hAnsi="Tahoma" w:cs="Tahoma"/>
          <w:b/>
          <w:bCs/>
          <w:sz w:val="20"/>
          <w:szCs w:val="20"/>
          <w:rtl/>
          <w:lang w:val="fr-CH" w:bidi="ar-LB"/>
        </w:rPr>
        <w:t xml:space="preserve"> مايو</w:t>
      </w:r>
      <w:r w:rsidR="002179DA">
        <w:rPr>
          <w:rFonts w:ascii="Tahoma" w:eastAsiaTheme="minorHAnsi" w:hAnsi="Tahoma" w:cs="Tahoma"/>
          <w:b/>
          <w:bCs/>
          <w:sz w:val="20"/>
          <w:szCs w:val="20"/>
          <w:rtl/>
          <w:lang w:val="fr-CH" w:bidi="ar-LB"/>
        </w:rPr>
        <w:t>/أيار</w:t>
      </w:r>
      <w:r w:rsidR="000511C0">
        <w:rPr>
          <w:rFonts w:ascii="Tahoma" w:eastAsiaTheme="minorHAnsi" w:hAnsi="Tahoma" w:cs="Tahoma"/>
          <w:b/>
          <w:bCs/>
          <w:sz w:val="20"/>
          <w:szCs w:val="20"/>
          <w:rtl/>
          <w:lang w:val="fr-CH" w:bidi="ar-LB"/>
        </w:rPr>
        <w:t xml:space="preserve"> 2024 </w:t>
      </w:r>
      <w:r w:rsidRPr="004C4F21">
        <w:rPr>
          <w:rFonts w:ascii="Tahoma" w:eastAsiaTheme="minorHAnsi" w:hAnsi="Tahoma" w:cs="Tahoma" w:hint="default"/>
          <w:b/>
          <w:bCs/>
          <w:sz w:val="20"/>
          <w:szCs w:val="20"/>
          <w:rtl/>
        </w:rPr>
        <w:t>الساعة 11:59 مساءً بتوقيت</w:t>
      </w:r>
      <w:r w:rsidR="00E11ACA">
        <w:rPr>
          <w:rFonts w:ascii="Tahoma" w:eastAsiaTheme="minorHAnsi" w:hAnsi="Tahoma" w:cs="Tahoma"/>
          <w:b/>
          <w:bCs/>
          <w:sz w:val="20"/>
          <w:szCs w:val="20"/>
          <w:rtl/>
        </w:rPr>
        <w:t xml:space="preserve"> </w:t>
      </w:r>
      <w:r w:rsidR="00EB489B" w:rsidRPr="00EB489B">
        <w:rPr>
          <w:rFonts w:ascii="Tahoma" w:eastAsiaTheme="minorHAnsi" w:hAnsi="Tahoma" w:cs="Tahoma" w:hint="default"/>
          <w:b/>
          <w:bCs/>
          <w:sz w:val="20"/>
          <w:szCs w:val="20"/>
          <w:rtl/>
        </w:rPr>
        <w:t>جنيف</w:t>
      </w:r>
      <w:r w:rsidR="00E11ACA" w:rsidRPr="00E11ACA">
        <w:rPr>
          <w:rFonts w:hint="default"/>
          <w:rtl/>
        </w:rPr>
        <w:t xml:space="preserve"> </w:t>
      </w:r>
      <w:r w:rsidR="00E11ACA">
        <w:rPr>
          <w:rFonts w:ascii="Tahoma" w:eastAsiaTheme="minorHAnsi" w:hAnsi="Tahoma" w:cs="Tahoma"/>
          <w:b/>
          <w:bCs/>
          <w:sz w:val="20"/>
          <w:szCs w:val="20"/>
          <w:rtl/>
          <w:lang w:val="fr-CH" w:bidi="ar-LB"/>
        </w:rPr>
        <w:t>(ي</w:t>
      </w:r>
      <w:r w:rsidR="00E11ACA" w:rsidRPr="00E11ACA">
        <w:rPr>
          <w:rFonts w:ascii="Tahoma" w:eastAsiaTheme="minorHAnsi" w:hAnsi="Tahoma" w:cs="Tahoma" w:hint="default"/>
          <w:b/>
          <w:bCs/>
          <w:sz w:val="20"/>
          <w:szCs w:val="20"/>
          <w:rtl/>
        </w:rPr>
        <w:t>توقيت وسط أوروبا</w:t>
      </w:r>
      <w:r w:rsidR="00E11ACA">
        <w:rPr>
          <w:rFonts w:ascii="Tahoma" w:eastAsiaTheme="minorHAnsi" w:hAnsi="Tahoma" w:cs="Tahoma"/>
          <w:b/>
          <w:bCs/>
          <w:sz w:val="20"/>
          <w:szCs w:val="20"/>
          <w:rtl/>
        </w:rPr>
        <w:t>)</w:t>
      </w:r>
      <w:r>
        <w:rPr>
          <w:rFonts w:ascii="Tahoma" w:eastAsiaTheme="minorHAnsi" w:hAnsi="Tahoma" w:cs="Tahoma" w:hint="default"/>
          <w:b/>
          <w:bCs/>
          <w:sz w:val="20"/>
          <w:szCs w:val="20"/>
          <w:rtl/>
        </w:rPr>
        <w:t>.</w:t>
      </w:r>
    </w:p>
    <w:p w14:paraId="7D1DC377" w14:textId="79E0ABE8" w:rsidR="00F97200" w:rsidRDefault="00F97200" w:rsidP="00F97200">
      <w:pPr>
        <w:pStyle w:val="BodyText"/>
        <w:bidi/>
        <w:spacing w:after="120" w:line="276" w:lineRule="auto"/>
        <w:jc w:val="both"/>
        <w:textDirection w:val="tbRlV"/>
        <w:rPr>
          <w:rFonts w:ascii="Tahoma" w:eastAsiaTheme="minorHAnsi" w:hAnsi="Tahoma" w:cs="Tahoma" w:hint="default"/>
          <w:sz w:val="20"/>
          <w:szCs w:val="20"/>
          <w:rtl/>
        </w:rPr>
      </w:pPr>
    </w:p>
    <w:p w14:paraId="3B2FDEB0" w14:textId="5B18BC28" w:rsidR="00F97200" w:rsidRDefault="00F97200" w:rsidP="00F97200">
      <w:pPr>
        <w:pStyle w:val="BodyText"/>
        <w:bidi/>
        <w:spacing w:after="120" w:line="276" w:lineRule="auto"/>
        <w:jc w:val="both"/>
        <w:textDirection w:val="tbRlV"/>
        <w:rPr>
          <w:rFonts w:ascii="Tahoma" w:hAnsi="Tahoma" w:cs="Tahoma" w:hint="default"/>
          <w:sz w:val="20"/>
          <w:szCs w:val="20"/>
          <w:rtl/>
          <w:lang w:val="fr-FR"/>
        </w:rPr>
      </w:pPr>
      <w:r w:rsidRPr="0079183B">
        <w:rPr>
          <w:rFonts w:ascii="Tahoma" w:hAnsi="Tahoma" w:cs="Tahoma" w:hint="default"/>
          <w:b/>
          <w:bCs/>
          <w:sz w:val="20"/>
          <w:szCs w:val="20"/>
          <w:rtl/>
          <w:lang w:val="fr-FR"/>
        </w:rPr>
        <w:t>يرجى الملاحظة</w:t>
      </w:r>
      <w:r>
        <w:rPr>
          <w:rFonts w:ascii="Tahoma" w:hAnsi="Tahoma" w:cs="Tahoma" w:hint="default"/>
          <w:b/>
          <w:bCs/>
          <w:sz w:val="20"/>
          <w:szCs w:val="20"/>
          <w:rtl/>
          <w:lang w:val="fr-FR"/>
        </w:rPr>
        <w:t>:</w:t>
      </w:r>
    </w:p>
    <w:p w14:paraId="21182CFA" w14:textId="3FA53921" w:rsidR="00F97200" w:rsidRPr="005E25BD" w:rsidRDefault="00F97200" w:rsidP="00CD22A5">
      <w:pPr>
        <w:pStyle w:val="ListParagraph"/>
        <w:numPr>
          <w:ilvl w:val="0"/>
          <w:numId w:val="32"/>
        </w:numPr>
        <w:bidi/>
        <w:spacing w:after="0" w:line="276" w:lineRule="auto"/>
        <w:jc w:val="both"/>
        <w:textDirection w:val="tbRlV"/>
        <w:rPr>
          <w:rFonts w:ascii="Tahoma" w:hAnsi="Tahoma" w:cs="Tahoma" w:hint="default"/>
          <w:bCs/>
          <w:sz w:val="20"/>
          <w:szCs w:val="20"/>
          <w:lang w:val="ar-SA" w:eastAsia="zh-TW"/>
        </w:rPr>
      </w:pPr>
      <w:r w:rsidRPr="005E25BD">
        <w:rPr>
          <w:rFonts w:ascii="Tahoma" w:hAnsi="Tahoma" w:cs="Tahoma" w:hint="default"/>
          <w:sz w:val="20"/>
          <w:szCs w:val="20"/>
          <w:rtl/>
        </w:rPr>
        <w:t xml:space="preserve">تقبل الطلبات </w:t>
      </w:r>
      <w:r>
        <w:rPr>
          <w:rFonts w:ascii="Tahoma" w:hAnsi="Tahoma" w:cs="Tahoma" w:hint="default"/>
          <w:sz w:val="20"/>
          <w:szCs w:val="20"/>
          <w:rtl/>
        </w:rPr>
        <w:t>باللغتين الإنكليزية والعربية</w:t>
      </w:r>
      <w:r w:rsidRPr="005E25BD">
        <w:rPr>
          <w:rFonts w:ascii="Tahoma" w:hAnsi="Tahoma" w:cs="Tahoma" w:hint="default"/>
          <w:sz w:val="20"/>
          <w:szCs w:val="20"/>
          <w:rtl/>
        </w:rPr>
        <w:t>. ولن تقبل إلا الطلبات المقدمة</w:t>
      </w:r>
      <w:r w:rsidRPr="00FC1AE3">
        <w:rPr>
          <w:rFonts w:ascii="Tahoma" w:hAnsi="Tahoma" w:cs="Tahoma" w:hint="default"/>
          <w:sz w:val="20"/>
          <w:szCs w:val="20"/>
          <w:rtl/>
        </w:rPr>
        <w:t xml:space="preserve"> </w:t>
      </w:r>
      <w:r w:rsidRPr="00AE4003">
        <w:rPr>
          <w:rFonts w:ascii="Tahoma" w:hAnsi="Tahoma" w:cs="Tahoma" w:hint="default"/>
          <w:sz w:val="20"/>
          <w:szCs w:val="20"/>
          <w:rtl/>
        </w:rPr>
        <w:t>بهذه اللغات فقط</w:t>
      </w:r>
      <w:r w:rsidRPr="005E25BD">
        <w:rPr>
          <w:rFonts w:ascii="Tahoma" w:hAnsi="Tahoma" w:cs="Tahoma" w:hint="default"/>
          <w:sz w:val="20"/>
          <w:szCs w:val="20"/>
          <w:rtl/>
        </w:rPr>
        <w:t>.</w:t>
      </w:r>
    </w:p>
    <w:p w14:paraId="788D4BFD" w14:textId="7AC2A29F" w:rsidR="00296AB1" w:rsidRPr="00296AB1"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يمكن تقديم الطلبات في ملفات إلكترونية بنسق .</w:t>
      </w:r>
      <w:r w:rsidRPr="005E25BD">
        <w:rPr>
          <w:rFonts w:ascii="Tahoma" w:hAnsi="Tahoma" w:cs="Tahoma" w:hint="default"/>
          <w:sz w:val="20"/>
          <w:szCs w:val="20"/>
        </w:rPr>
        <w:t>doc</w:t>
      </w:r>
      <w:r w:rsidRPr="005E25BD">
        <w:rPr>
          <w:rFonts w:ascii="Tahoma" w:hAnsi="Tahoma" w:cs="Tahoma" w:hint="default"/>
          <w:sz w:val="20"/>
          <w:szCs w:val="20"/>
          <w:rtl/>
        </w:rPr>
        <w:t xml:space="preserve"> أو .</w:t>
      </w:r>
      <w:r w:rsidRPr="005E25BD">
        <w:rPr>
          <w:rFonts w:ascii="Tahoma" w:hAnsi="Tahoma" w:cs="Tahoma" w:hint="default"/>
          <w:sz w:val="20"/>
          <w:szCs w:val="20"/>
        </w:rPr>
        <w:t>docx</w:t>
      </w:r>
      <w:r w:rsidR="00296AB1">
        <w:rPr>
          <w:rFonts w:ascii="Tahoma" w:hAnsi="Tahoma" w:cs="Tahoma" w:hint="default"/>
          <w:sz w:val="20"/>
          <w:szCs w:val="20"/>
          <w:rtl/>
        </w:rPr>
        <w:t>.</w:t>
      </w:r>
    </w:p>
    <w:p w14:paraId="30D75C58" w14:textId="1783E53D" w:rsidR="00F97200" w:rsidRPr="00F97200"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 xml:space="preserve">يمكن تقديم شهادات التسجيل القانوني في ملفات بنسق </w:t>
      </w:r>
      <w:r w:rsidRPr="005E25BD">
        <w:rPr>
          <w:rFonts w:ascii="Tahoma" w:hAnsi="Tahoma" w:cs="Tahoma" w:hint="default"/>
          <w:sz w:val="20"/>
          <w:szCs w:val="20"/>
        </w:rPr>
        <w:t>jpeg</w:t>
      </w:r>
      <w:r w:rsidRPr="005E25BD">
        <w:rPr>
          <w:rFonts w:ascii="Tahoma" w:hAnsi="Tahoma" w:cs="Tahoma" w:hint="default"/>
          <w:sz w:val="20"/>
          <w:szCs w:val="20"/>
          <w:rtl/>
        </w:rPr>
        <w:t>، أو  doc., أو  docx</w:t>
      </w:r>
      <w:r w:rsidR="00296AB1">
        <w:rPr>
          <w:rFonts w:ascii="Tahoma" w:hAnsi="Tahoma" w:cs="Tahoma" w:hint="default"/>
          <w:sz w:val="20"/>
          <w:szCs w:val="20"/>
          <w:rtl/>
        </w:rPr>
        <w:t xml:space="preserve">، </w:t>
      </w:r>
      <w:r w:rsidR="00296AB1" w:rsidRPr="005E25BD">
        <w:rPr>
          <w:rFonts w:ascii="Tahoma" w:hAnsi="Tahoma" w:cs="Tahoma" w:hint="default"/>
          <w:sz w:val="20"/>
          <w:szCs w:val="20"/>
          <w:rtl/>
        </w:rPr>
        <w:t>أو .pdf.</w:t>
      </w:r>
    </w:p>
    <w:p w14:paraId="0B06F277" w14:textId="164A0610" w:rsidR="00F97200" w:rsidRPr="005E25BD" w:rsidRDefault="00F97200" w:rsidP="00CD22A5">
      <w:pPr>
        <w:pStyle w:val="ListParagraph"/>
        <w:numPr>
          <w:ilvl w:val="0"/>
          <w:numId w:val="32"/>
        </w:numPr>
        <w:bidi/>
        <w:spacing w:after="0"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 xml:space="preserve">ينبغي تقديم جميع الوثائق معا كحزمة واحدة. </w:t>
      </w:r>
    </w:p>
    <w:p w14:paraId="685AC2D9" w14:textId="25513BD2" w:rsidR="00296AB1" w:rsidRPr="00CD22A5" w:rsidRDefault="00296AB1"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5E25BD">
        <w:rPr>
          <w:rFonts w:ascii="Tahoma" w:hAnsi="Tahoma" w:cs="Tahoma" w:hint="default"/>
          <w:sz w:val="20"/>
          <w:szCs w:val="20"/>
          <w:rtl/>
        </w:rPr>
        <w:t>لا يجوز لك إجراء تغييرات على الطلب بعد تقديمه.</w:t>
      </w:r>
    </w:p>
    <w:p w14:paraId="723193D5" w14:textId="77777777" w:rsidR="00023618" w:rsidRDefault="00023618" w:rsidP="00CD22A5">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023618">
        <w:rPr>
          <w:rFonts w:ascii="Tahoma" w:hAnsi="Tahoma" w:cs="Tahoma" w:hint="default"/>
          <w:sz w:val="20"/>
          <w:szCs w:val="20"/>
          <w:rtl/>
          <w:lang w:val="ar-SA" w:eastAsia="zh-TW"/>
        </w:rPr>
        <w:t>لا يمكن تغيير نماذج الاقتراحات، بما في ذلك أي ملحقات. لن يتم النظر في الطلبات غير المكتملة أو استخدام قوالب مختلفة.</w:t>
      </w:r>
    </w:p>
    <w:p w14:paraId="2CCC9F11" w14:textId="11046F61" w:rsidR="00CD22A5" w:rsidRDefault="00CD22A5" w:rsidP="00023618">
      <w:pPr>
        <w:pStyle w:val="ListParagraph"/>
        <w:numPr>
          <w:ilvl w:val="0"/>
          <w:numId w:val="32"/>
        </w:numPr>
        <w:bidi/>
        <w:spacing w:line="276" w:lineRule="auto"/>
        <w:jc w:val="both"/>
        <w:textDirection w:val="tbRlV"/>
        <w:rPr>
          <w:rFonts w:ascii="Tahoma" w:hAnsi="Tahoma" w:cs="Tahoma" w:hint="default"/>
          <w:sz w:val="20"/>
          <w:szCs w:val="20"/>
          <w:lang w:val="ar-SA" w:eastAsia="zh-TW"/>
        </w:rPr>
      </w:pPr>
      <w:r w:rsidRPr="00CD22A5">
        <w:rPr>
          <w:rFonts w:ascii="Tahoma" w:hAnsi="Tahoma" w:cs="Tahoma" w:hint="default"/>
          <w:sz w:val="20"/>
          <w:szCs w:val="20"/>
          <w:rtl/>
          <w:lang w:val="ar-SA" w:eastAsia="zh-TW"/>
        </w:rPr>
        <w:t xml:space="preserve">يُرجى عدم إعادة إرسال </w:t>
      </w:r>
      <w:r>
        <w:rPr>
          <w:rFonts w:ascii="Tahoma" w:hAnsi="Tahoma" w:cs="Tahoma" w:hint="default"/>
          <w:sz w:val="20"/>
          <w:szCs w:val="20"/>
          <w:rtl/>
          <w:lang w:val="ar-SA" w:eastAsia="zh-TW"/>
        </w:rPr>
        <w:t>ال</w:t>
      </w:r>
      <w:r w:rsidRPr="00CD22A5">
        <w:rPr>
          <w:rFonts w:ascii="Tahoma" w:hAnsi="Tahoma" w:cs="Tahoma" w:hint="default"/>
          <w:sz w:val="20"/>
          <w:szCs w:val="20"/>
          <w:rtl/>
          <w:lang w:val="ar-SA" w:eastAsia="zh-TW"/>
        </w:rPr>
        <w:t xml:space="preserve">طلب إلا إذا لم </w:t>
      </w:r>
      <w:r>
        <w:rPr>
          <w:rFonts w:ascii="Tahoma" w:hAnsi="Tahoma" w:cs="Tahoma" w:hint="default"/>
          <w:sz w:val="20"/>
          <w:szCs w:val="20"/>
          <w:rtl/>
          <w:lang w:val="ar-SA" w:eastAsia="zh-TW"/>
        </w:rPr>
        <w:t xml:space="preserve">يتم تلقي </w:t>
      </w:r>
      <w:r w:rsidRPr="00CD22A5">
        <w:rPr>
          <w:rFonts w:ascii="Tahoma" w:hAnsi="Tahoma" w:cs="Tahoma" w:hint="default"/>
          <w:sz w:val="20"/>
          <w:szCs w:val="20"/>
          <w:rtl/>
          <w:lang w:val="ar-SA" w:eastAsia="zh-TW"/>
        </w:rPr>
        <w:t>تأكيدًا بالاستلام في غضون ثلاثة أيام.</w:t>
      </w:r>
    </w:p>
    <w:p w14:paraId="09A33CF2" w14:textId="5665CCAE" w:rsidR="00CD22A5" w:rsidRDefault="00CD22A5" w:rsidP="00CD22A5">
      <w:pPr>
        <w:bidi/>
        <w:spacing w:line="276" w:lineRule="auto"/>
        <w:jc w:val="both"/>
        <w:textDirection w:val="tbRlV"/>
        <w:rPr>
          <w:rFonts w:ascii="Tahoma" w:hAnsi="Tahoma" w:cs="Tahoma" w:hint="default"/>
          <w:sz w:val="20"/>
          <w:szCs w:val="20"/>
          <w:rtl/>
          <w:lang w:val="ar-SA" w:eastAsia="zh-TW"/>
        </w:rPr>
      </w:pPr>
    </w:p>
    <w:p w14:paraId="1A6A14F7" w14:textId="5BF79633" w:rsidR="00CD22A5" w:rsidRPr="00BC033E" w:rsidRDefault="00BC033E" w:rsidP="000C2352">
      <w:pPr>
        <w:pStyle w:val="ListParagraph"/>
        <w:numPr>
          <w:ilvl w:val="0"/>
          <w:numId w:val="2"/>
        </w:numPr>
        <w:bidi/>
        <w:spacing w:after="0" w:line="276" w:lineRule="auto"/>
        <w:jc w:val="both"/>
        <w:textDirection w:val="tbRlV"/>
        <w:rPr>
          <w:rFonts w:ascii="Tahoma" w:hAnsi="Tahoma" w:cs="Tahoma" w:hint="default"/>
          <w:b/>
          <w:bCs/>
          <w:color w:val="00B0F0"/>
          <w:szCs w:val="22"/>
          <w:rtl/>
        </w:rPr>
      </w:pPr>
      <w:r w:rsidRPr="00BC033E">
        <w:rPr>
          <w:rFonts w:ascii="Tahoma" w:hAnsi="Tahoma" w:cs="Tahoma" w:hint="default"/>
          <w:b/>
          <w:bCs/>
          <w:color w:val="00B0F0"/>
          <w:szCs w:val="22"/>
          <w:rtl/>
        </w:rPr>
        <w:t xml:space="preserve">الحصول على مزيد من المعلومات حول دعوة تقديم </w:t>
      </w:r>
      <w:r w:rsidR="0088433C">
        <w:rPr>
          <w:rFonts w:ascii="Tahoma" w:hAnsi="Tahoma" w:cs="Tahoma" w:hint="default"/>
          <w:b/>
          <w:bCs/>
          <w:color w:val="00B0F0"/>
          <w:szCs w:val="22"/>
          <w:rtl/>
        </w:rPr>
        <w:t>المقترحات</w:t>
      </w:r>
    </w:p>
    <w:p w14:paraId="3CEB5059" w14:textId="4BAF51CC" w:rsidR="00F4592F" w:rsidRDefault="00F4592F" w:rsidP="00F4592F">
      <w:pPr>
        <w:pStyle w:val="BodyText"/>
        <w:bidi/>
        <w:spacing w:after="120" w:line="276" w:lineRule="auto"/>
        <w:jc w:val="both"/>
        <w:textDirection w:val="tbRlV"/>
        <w:rPr>
          <w:rFonts w:ascii="Tahoma" w:hAnsi="Tahoma" w:cs="Tahoma" w:hint="default"/>
          <w:sz w:val="20"/>
          <w:szCs w:val="20"/>
          <w:rtl/>
        </w:rPr>
      </w:pPr>
    </w:p>
    <w:p w14:paraId="6B0BF971" w14:textId="7D8259AF" w:rsidR="003E6EB0" w:rsidRDefault="00386DEE" w:rsidP="001C7F1D">
      <w:pPr>
        <w:pStyle w:val="BodyText"/>
        <w:bidi/>
        <w:spacing w:after="120" w:line="276" w:lineRule="auto"/>
        <w:textDirection w:val="tbRlV"/>
        <w:rPr>
          <w:rFonts w:ascii="Tahoma" w:hAnsi="Tahoma" w:cs="Tahoma" w:hint="default"/>
          <w:sz w:val="20"/>
          <w:szCs w:val="20"/>
          <w:rtl/>
        </w:rPr>
      </w:pPr>
      <w:r w:rsidRPr="00386DEE">
        <w:rPr>
          <w:rFonts w:ascii="Tahoma" w:hAnsi="Tahoma" w:cs="Tahoma" w:hint="default"/>
          <w:sz w:val="20"/>
          <w:szCs w:val="20"/>
          <w:rtl/>
        </w:rPr>
        <w:t xml:space="preserve">سيتم تنظيم جلسة إعلامية مع المتقدمين المحتملين عبر الإنترنت يومي </w:t>
      </w:r>
      <w:r w:rsidR="001D020C">
        <w:rPr>
          <w:rFonts w:ascii="Tahoma" w:hAnsi="Tahoma" w:cs="Tahoma"/>
          <w:sz w:val="20"/>
          <w:szCs w:val="20"/>
          <w:rtl/>
        </w:rPr>
        <w:t>3</w:t>
      </w:r>
      <w:r w:rsidRPr="00386DEE">
        <w:rPr>
          <w:rFonts w:ascii="Tahoma" w:hAnsi="Tahoma" w:cs="Tahoma" w:hint="default"/>
          <w:sz w:val="20"/>
          <w:szCs w:val="20"/>
          <w:rtl/>
        </w:rPr>
        <w:t xml:space="preserve"> </w:t>
      </w:r>
      <w:r w:rsidR="001D020C">
        <w:rPr>
          <w:rFonts w:ascii="Tahoma" w:hAnsi="Tahoma" w:cs="Tahoma"/>
          <w:sz w:val="20"/>
          <w:szCs w:val="20"/>
          <w:rtl/>
        </w:rPr>
        <w:t>و4</w:t>
      </w:r>
      <w:r w:rsidRPr="00386DEE">
        <w:rPr>
          <w:rFonts w:ascii="Tahoma" w:hAnsi="Tahoma" w:cs="Tahoma" w:hint="default"/>
          <w:sz w:val="20"/>
          <w:szCs w:val="20"/>
          <w:rtl/>
        </w:rPr>
        <w:t xml:space="preserve"> </w:t>
      </w:r>
      <w:r w:rsidR="001D020C">
        <w:rPr>
          <w:rFonts w:ascii="Tahoma" w:hAnsi="Tahoma" w:cs="Tahoma"/>
          <w:sz w:val="20"/>
          <w:szCs w:val="20"/>
          <w:rtl/>
        </w:rPr>
        <w:t>إبريل</w:t>
      </w:r>
      <w:r w:rsidRPr="00386DEE">
        <w:rPr>
          <w:rFonts w:ascii="Tahoma" w:hAnsi="Tahoma" w:cs="Tahoma" w:hint="default"/>
          <w:sz w:val="20"/>
          <w:szCs w:val="20"/>
          <w:rtl/>
        </w:rPr>
        <w:t>/</w:t>
      </w:r>
      <w:r w:rsidR="001D020C">
        <w:rPr>
          <w:rFonts w:ascii="Tahoma" w:hAnsi="Tahoma" w:cs="Tahoma"/>
          <w:sz w:val="20"/>
          <w:szCs w:val="20"/>
          <w:rtl/>
        </w:rPr>
        <w:t>نيسان</w:t>
      </w:r>
      <w:r w:rsidRPr="00386DEE">
        <w:rPr>
          <w:rFonts w:ascii="Tahoma" w:hAnsi="Tahoma" w:cs="Tahoma" w:hint="default"/>
          <w:sz w:val="20"/>
          <w:szCs w:val="20"/>
          <w:rtl/>
        </w:rPr>
        <w:t xml:space="preserve"> 2024، باللغتين العربية والإنجليزية على التوالي، في تمام الساعة 11 صباحًا بتوقيت بيروت.</w:t>
      </w:r>
      <w:r w:rsidR="001D020C">
        <w:rPr>
          <w:rFonts w:ascii="Tahoma" w:hAnsi="Tahoma" w:cs="Tahoma"/>
          <w:sz w:val="20"/>
          <w:szCs w:val="20"/>
          <w:rtl/>
        </w:rPr>
        <w:t xml:space="preserve"> يرجى التسجيل قبل </w:t>
      </w:r>
      <w:r w:rsidR="00FF44DC">
        <w:rPr>
          <w:rFonts w:ascii="Tahoma" w:hAnsi="Tahoma" w:cs="Tahoma"/>
          <w:sz w:val="20"/>
          <w:szCs w:val="20"/>
          <w:rtl/>
        </w:rPr>
        <w:t>1</w:t>
      </w:r>
      <w:r w:rsidRPr="00386DEE">
        <w:rPr>
          <w:rFonts w:ascii="Tahoma" w:hAnsi="Tahoma" w:cs="Tahoma" w:hint="default"/>
          <w:sz w:val="20"/>
          <w:szCs w:val="20"/>
          <w:rtl/>
        </w:rPr>
        <w:t xml:space="preserve"> </w:t>
      </w:r>
      <w:r w:rsidR="00FF44DC">
        <w:rPr>
          <w:rFonts w:ascii="Tahoma" w:hAnsi="Tahoma" w:cs="Tahoma"/>
          <w:sz w:val="20"/>
          <w:szCs w:val="20"/>
          <w:rtl/>
        </w:rPr>
        <w:t>إبريل</w:t>
      </w:r>
      <w:r w:rsidR="00FF44DC" w:rsidRPr="00386DEE">
        <w:rPr>
          <w:rFonts w:ascii="Tahoma" w:hAnsi="Tahoma" w:cs="Tahoma" w:hint="default"/>
          <w:sz w:val="20"/>
          <w:szCs w:val="20"/>
          <w:rtl/>
        </w:rPr>
        <w:t>/</w:t>
      </w:r>
      <w:r w:rsidR="00FF44DC">
        <w:rPr>
          <w:rFonts w:ascii="Tahoma" w:hAnsi="Tahoma" w:cs="Tahoma"/>
          <w:sz w:val="20"/>
          <w:szCs w:val="20"/>
          <w:rtl/>
        </w:rPr>
        <w:t>نيسان 2024</w:t>
      </w:r>
      <w:r w:rsidRPr="00386DEE">
        <w:rPr>
          <w:rFonts w:ascii="Tahoma" w:hAnsi="Tahoma" w:cs="Tahoma" w:hint="default"/>
          <w:sz w:val="20"/>
          <w:szCs w:val="20"/>
          <w:rtl/>
        </w:rPr>
        <w:t xml:space="preserve">. سيتم مشاركة </w:t>
      </w:r>
      <w:r w:rsidR="00F46887">
        <w:rPr>
          <w:rFonts w:ascii="Tahoma" w:hAnsi="Tahoma" w:cs="Tahoma"/>
          <w:sz w:val="20"/>
          <w:szCs w:val="20"/>
          <w:rtl/>
        </w:rPr>
        <w:t>ال</w:t>
      </w:r>
      <w:r w:rsidRPr="00386DEE">
        <w:rPr>
          <w:rFonts w:ascii="Tahoma" w:hAnsi="Tahoma" w:cs="Tahoma" w:hint="default"/>
          <w:sz w:val="20"/>
          <w:szCs w:val="20"/>
          <w:rtl/>
        </w:rPr>
        <w:t>رابط عند التسجيل.</w:t>
      </w:r>
    </w:p>
    <w:p w14:paraId="31769263" w14:textId="52CA2004" w:rsidR="00FF0877" w:rsidRPr="00CC6D00" w:rsidRDefault="0042327E" w:rsidP="00CC6D00">
      <w:pPr>
        <w:spacing w:after="0" w:line="240" w:lineRule="auto"/>
        <w:jc w:val="right"/>
        <w:rPr>
          <w:rFonts w:ascii="Tahoma" w:hAnsi="Tahoma" w:cs="Tahoma" w:hint="default"/>
          <w:sz w:val="20"/>
          <w:szCs w:val="20"/>
          <w:rtl/>
        </w:rPr>
      </w:pPr>
      <w:hyperlink r:id="rId13" w:history="1">
        <w:r w:rsidR="00CC6D00">
          <w:rPr>
            <w:rStyle w:val="Hyperlink"/>
          </w:rPr>
          <w:t xml:space="preserve">2024 </w:t>
        </w:r>
        <w:r w:rsidR="00CC6D00">
          <w:rPr>
            <w:rStyle w:val="Hyperlink"/>
            <w:rtl/>
          </w:rPr>
          <w:t>صندوق المرأة للسلام والعمل الإنساني جلسة اعلامية</w:t>
        </w:r>
        <w:r w:rsidR="00CC6D00">
          <w:rPr>
            <w:rStyle w:val="Hyperlink"/>
          </w:rPr>
          <w:t xml:space="preserve"> (kobotoolbox.org)</w:t>
        </w:r>
      </w:hyperlink>
      <w:r w:rsidR="00CC6D00" w:rsidRPr="00CC6D00">
        <w:rPr>
          <w:rFonts w:ascii="Tahoma" w:hAnsi="Tahoma" w:cs="Tahoma"/>
          <w:sz w:val="20"/>
          <w:szCs w:val="20"/>
          <w:rtl/>
        </w:rPr>
        <w:t xml:space="preserve"> </w:t>
      </w:r>
      <w:r w:rsidR="00CC6D00">
        <w:rPr>
          <w:rFonts w:ascii="Tahoma" w:hAnsi="Tahoma" w:cs="Tahoma"/>
          <w:sz w:val="20"/>
          <w:szCs w:val="20"/>
          <w:rtl/>
        </w:rPr>
        <w:t xml:space="preserve">رابط الجلسة الإعلامية العربية: </w:t>
      </w:r>
    </w:p>
    <w:p w14:paraId="01583F07" w14:textId="77777777" w:rsidR="00FF0877" w:rsidRDefault="00FF0877" w:rsidP="00FF0877">
      <w:pPr>
        <w:pStyle w:val="BodyText"/>
        <w:bidi/>
        <w:spacing w:after="120" w:line="276" w:lineRule="auto"/>
        <w:textDirection w:val="tbRlV"/>
        <w:rPr>
          <w:rFonts w:ascii="Tahoma" w:hAnsi="Tahoma" w:cs="Tahoma" w:hint="default"/>
          <w:sz w:val="20"/>
          <w:szCs w:val="20"/>
          <w:rtl/>
        </w:rPr>
      </w:pPr>
    </w:p>
    <w:p w14:paraId="2203556B" w14:textId="5B007493" w:rsidR="00FF0877" w:rsidRDefault="00FF0877" w:rsidP="00FF0877">
      <w:pPr>
        <w:spacing w:after="0" w:line="240" w:lineRule="auto"/>
        <w:rPr>
          <w:rFonts w:ascii="wf_segoe-ui_normal" w:hAnsi="wf_segoe-ui_normal" w:hint="default"/>
          <w:bCs/>
        </w:rPr>
      </w:pPr>
    </w:p>
    <w:p w14:paraId="7E6E48C1" w14:textId="3B6982D4" w:rsidR="0034016E" w:rsidRDefault="0034016E" w:rsidP="0034016E">
      <w:pPr>
        <w:pStyle w:val="BodyText"/>
        <w:bidi/>
        <w:spacing w:after="120" w:line="276" w:lineRule="auto"/>
        <w:textDirection w:val="tbRlV"/>
        <w:rPr>
          <w:rFonts w:ascii="Tahoma" w:hAnsi="Tahoma" w:cs="Tahoma" w:hint="default"/>
          <w:sz w:val="20"/>
          <w:szCs w:val="20"/>
          <w:rtl/>
        </w:rPr>
      </w:pPr>
      <w:r>
        <w:rPr>
          <w:rFonts w:ascii="Tahoma" w:hAnsi="Tahoma" w:cs="Tahoma"/>
          <w:sz w:val="20"/>
          <w:szCs w:val="20"/>
          <w:rtl/>
        </w:rPr>
        <w:t xml:space="preserve">رابط الجلسة الإعلامية </w:t>
      </w:r>
      <w:r w:rsidR="00CC6D00">
        <w:rPr>
          <w:rFonts w:ascii="Tahoma" w:hAnsi="Tahoma" w:cs="Tahoma"/>
          <w:sz w:val="20"/>
          <w:szCs w:val="20"/>
          <w:rtl/>
        </w:rPr>
        <w:t>الإنكليزية:</w:t>
      </w:r>
      <w:r>
        <w:rPr>
          <w:rFonts w:ascii="Tahoma" w:hAnsi="Tahoma" w:cs="Tahoma"/>
          <w:sz w:val="20"/>
          <w:szCs w:val="20"/>
          <w:rtl/>
        </w:rPr>
        <w:t xml:space="preserve"> </w:t>
      </w:r>
      <w:hyperlink r:id="rId14" w:history="1">
        <w:r w:rsidR="00820813">
          <w:rPr>
            <w:rStyle w:val="Hyperlink"/>
          </w:rPr>
          <w:t xml:space="preserve">WPHF 2024 </w:t>
        </w:r>
        <w:proofErr w:type="spellStart"/>
        <w:r w:rsidR="00820813">
          <w:rPr>
            <w:rStyle w:val="Hyperlink"/>
          </w:rPr>
          <w:t>CfP</w:t>
        </w:r>
        <w:proofErr w:type="spellEnd"/>
        <w:r w:rsidR="00820813">
          <w:rPr>
            <w:rStyle w:val="Hyperlink"/>
          </w:rPr>
          <w:t xml:space="preserve"> English Info Session (kobotoolbox.org)</w:t>
        </w:r>
      </w:hyperlink>
    </w:p>
    <w:p w14:paraId="2F01B1CA" w14:textId="477213CC" w:rsidR="0034016E" w:rsidRPr="00804654" w:rsidRDefault="0034016E" w:rsidP="0034016E">
      <w:pPr>
        <w:pStyle w:val="BodyText"/>
        <w:bidi/>
        <w:spacing w:after="120" w:line="276" w:lineRule="auto"/>
        <w:textDirection w:val="tbRlV"/>
        <w:rPr>
          <w:rStyle w:val="Hyperlink"/>
          <w:rFonts w:ascii="Tahoma" w:hAnsi="Tahoma" w:cs="Tahoma" w:hint="default"/>
          <w:color w:val="auto"/>
          <w:sz w:val="20"/>
          <w:szCs w:val="20"/>
          <w:u w:val="none"/>
          <w:rtl/>
          <w:lang w:val="fr-CH"/>
        </w:rPr>
      </w:pPr>
    </w:p>
    <w:p w14:paraId="2DBB59A1" w14:textId="02FCD887" w:rsidR="002726EA" w:rsidRPr="002726EA" w:rsidRDefault="002726EA" w:rsidP="002211FF">
      <w:pPr>
        <w:pStyle w:val="BodyText"/>
        <w:bidi/>
        <w:spacing w:after="120" w:line="276" w:lineRule="auto"/>
        <w:jc w:val="both"/>
        <w:textDirection w:val="tbRlV"/>
        <w:rPr>
          <w:rFonts w:ascii="Tahoma" w:hAnsi="Tahoma" w:cs="Tahoma" w:hint="default"/>
          <w:sz w:val="20"/>
          <w:szCs w:val="20"/>
        </w:rPr>
      </w:pPr>
      <w:r w:rsidRPr="002726EA">
        <w:rPr>
          <w:rFonts w:ascii="Tahoma" w:hAnsi="Tahoma" w:cs="Tahoma" w:hint="default"/>
          <w:sz w:val="20"/>
          <w:szCs w:val="20"/>
          <w:rtl/>
        </w:rPr>
        <w:lastRenderedPageBreak/>
        <w:t>يمكن إرسال الأسئلة حول هذ</w:t>
      </w:r>
      <w:r>
        <w:rPr>
          <w:rFonts w:ascii="Tahoma" w:hAnsi="Tahoma" w:cs="Tahoma" w:hint="default"/>
          <w:sz w:val="20"/>
          <w:szCs w:val="20"/>
          <w:rtl/>
        </w:rPr>
        <w:t xml:space="preserve">ه الدعوة لتقديم المقترحات </w:t>
      </w:r>
      <w:r w:rsidRPr="002726EA">
        <w:rPr>
          <w:rFonts w:ascii="Tahoma" w:hAnsi="Tahoma" w:cs="Tahoma" w:hint="default"/>
          <w:sz w:val="20"/>
          <w:szCs w:val="20"/>
          <w:rtl/>
        </w:rPr>
        <w:t>إلى العنوان التالي</w:t>
      </w:r>
      <w:r w:rsidR="009331BC">
        <w:rPr>
          <w:rFonts w:ascii="Tahoma" w:hAnsi="Tahoma" w:cs="Tahoma"/>
          <w:sz w:val="20"/>
          <w:szCs w:val="20"/>
          <w:rtl/>
          <w:lang w:val="fr-CH" w:bidi="ar-LB"/>
        </w:rPr>
        <w:t xml:space="preserve">: </w:t>
      </w:r>
      <w:hyperlink r:id="rId15" w:history="1">
        <w:r w:rsidR="00B24E97" w:rsidRPr="00280738">
          <w:rPr>
            <w:rStyle w:val="Hyperlink"/>
            <w:rFonts w:ascii="Tahoma" w:hAnsi="Tahoma" w:cs="Tahoma" w:hint="default"/>
            <w:sz w:val="20"/>
            <w:szCs w:val="20"/>
            <w:lang w:bidi="ar-LB"/>
          </w:rPr>
          <w:t>cfp.lebanon@unwomen.org</w:t>
        </w:r>
      </w:hyperlink>
      <w:r w:rsidR="00B24E97">
        <w:rPr>
          <w:rFonts w:ascii="Tahoma" w:hAnsi="Tahoma" w:cs="Tahoma"/>
          <w:sz w:val="20"/>
          <w:szCs w:val="20"/>
          <w:rtl/>
          <w:lang w:val="fr-CH" w:bidi="ar-LB"/>
        </w:rPr>
        <w:t xml:space="preserve"> </w:t>
      </w:r>
      <w:r w:rsidRPr="002726EA">
        <w:rPr>
          <w:rFonts w:ascii="Tahoma" w:hAnsi="Tahoma" w:cs="Tahoma" w:hint="default"/>
          <w:sz w:val="20"/>
          <w:szCs w:val="20"/>
          <w:rtl/>
        </w:rPr>
        <w:t>في موعد أقصاه</w:t>
      </w:r>
      <w:r w:rsidR="00B24E97">
        <w:rPr>
          <w:rFonts w:ascii="Tahoma" w:hAnsi="Tahoma" w:cs="Tahoma"/>
          <w:sz w:val="20"/>
          <w:szCs w:val="20"/>
          <w:rtl/>
        </w:rPr>
        <w:t xml:space="preserve"> </w:t>
      </w:r>
      <w:r w:rsidR="00820813">
        <w:rPr>
          <w:rFonts w:ascii="Tahoma" w:hAnsi="Tahoma" w:cs="Tahoma"/>
          <w:sz w:val="20"/>
          <w:szCs w:val="20"/>
          <w:rtl/>
        </w:rPr>
        <w:t>7</w:t>
      </w:r>
      <w:r w:rsidR="00B24E97">
        <w:rPr>
          <w:rFonts w:ascii="Tahoma" w:hAnsi="Tahoma" w:cs="Tahoma"/>
          <w:sz w:val="20"/>
          <w:szCs w:val="20"/>
          <w:rtl/>
        </w:rPr>
        <w:t xml:space="preserve"> </w:t>
      </w:r>
      <w:r w:rsidR="00820813">
        <w:rPr>
          <w:rFonts w:ascii="Tahoma" w:hAnsi="Tahoma" w:cs="Tahoma"/>
          <w:sz w:val="20"/>
          <w:szCs w:val="20"/>
          <w:rtl/>
        </w:rPr>
        <w:t>مايو</w:t>
      </w:r>
      <w:r w:rsidR="005930BD">
        <w:rPr>
          <w:rFonts w:ascii="Tahoma" w:hAnsi="Tahoma" w:cs="Tahoma"/>
          <w:sz w:val="20"/>
          <w:szCs w:val="20"/>
          <w:rtl/>
        </w:rPr>
        <w:t>/</w:t>
      </w:r>
      <w:r w:rsidR="00820813">
        <w:rPr>
          <w:rFonts w:ascii="Tahoma" w:hAnsi="Tahoma" w:cs="Tahoma"/>
          <w:sz w:val="20"/>
          <w:szCs w:val="20"/>
          <w:rtl/>
        </w:rPr>
        <w:t>أيار</w:t>
      </w:r>
      <w:r w:rsidR="005930BD">
        <w:rPr>
          <w:rFonts w:ascii="Tahoma" w:hAnsi="Tahoma" w:cs="Tahoma"/>
          <w:sz w:val="20"/>
          <w:szCs w:val="20"/>
          <w:rtl/>
        </w:rPr>
        <w:t xml:space="preserve"> 2024.</w:t>
      </w:r>
      <w:r w:rsidRPr="002726EA">
        <w:rPr>
          <w:rFonts w:ascii="Tahoma" w:hAnsi="Tahoma" w:cs="Tahoma" w:hint="default"/>
          <w:sz w:val="20"/>
          <w:szCs w:val="20"/>
          <w:rtl/>
        </w:rPr>
        <w:t xml:space="preserve"> يرجى إتاحة </w:t>
      </w:r>
      <w:r w:rsidR="00A7681C">
        <w:rPr>
          <w:rFonts w:ascii="Tahoma" w:hAnsi="Tahoma" w:cs="Tahoma"/>
          <w:sz w:val="20"/>
          <w:szCs w:val="20"/>
          <w:rtl/>
        </w:rPr>
        <w:t>48</w:t>
      </w:r>
      <w:r w:rsidRPr="002726EA">
        <w:rPr>
          <w:rFonts w:ascii="Tahoma" w:hAnsi="Tahoma" w:cs="Tahoma" w:hint="default"/>
          <w:sz w:val="20"/>
          <w:szCs w:val="20"/>
          <w:rtl/>
        </w:rPr>
        <w:t xml:space="preserve"> ساعة على الأقل للرد على أي أسئلة.</w:t>
      </w:r>
    </w:p>
    <w:p w14:paraId="18C9CA77" w14:textId="77777777" w:rsidR="003F05E6" w:rsidRPr="001639E7" w:rsidRDefault="003F05E6" w:rsidP="002726EA">
      <w:pPr>
        <w:spacing w:after="0" w:line="276" w:lineRule="auto"/>
        <w:rPr>
          <w:rFonts w:ascii="Tahoma" w:hAnsi="Tahoma" w:cs="Tahoma" w:hint="default"/>
          <w:b/>
          <w:bCs/>
          <w:color w:val="1C1C1C"/>
          <w:szCs w:val="22"/>
        </w:rPr>
      </w:pPr>
    </w:p>
    <w:p w14:paraId="488716DF" w14:textId="65B58E5C" w:rsidR="0088433C" w:rsidRPr="0088433C" w:rsidRDefault="00D31B48" w:rsidP="0088433C">
      <w:pPr>
        <w:pStyle w:val="ListParagraph"/>
        <w:numPr>
          <w:ilvl w:val="0"/>
          <w:numId w:val="2"/>
        </w:numPr>
        <w:bidi/>
        <w:spacing w:after="0" w:line="276" w:lineRule="auto"/>
        <w:textDirection w:val="tbRlV"/>
        <w:rPr>
          <w:rFonts w:ascii="Tahoma" w:hAnsi="Tahoma" w:cs="Tahoma" w:hint="default"/>
          <w:b/>
          <w:bCs/>
          <w:color w:val="00B0F0"/>
          <w:szCs w:val="22"/>
        </w:rPr>
      </w:pPr>
      <w:r w:rsidRPr="0088433C">
        <w:rPr>
          <w:rFonts w:ascii="Tahoma" w:hAnsi="Tahoma" w:cs="Tahoma" w:hint="default"/>
          <w:b/>
          <w:bCs/>
          <w:color w:val="00B0F0"/>
          <w:szCs w:val="22"/>
          <w:rtl/>
        </w:rPr>
        <w:t>م</w:t>
      </w:r>
      <w:r w:rsidR="0088433C" w:rsidRPr="0088433C">
        <w:rPr>
          <w:rFonts w:ascii="Tahoma" w:hAnsi="Tahoma" w:cs="Tahoma" w:hint="default"/>
          <w:b/>
          <w:bCs/>
          <w:color w:val="00B0F0"/>
          <w:szCs w:val="22"/>
          <w:rtl/>
        </w:rPr>
        <w:t>عيار التقييم</w:t>
      </w:r>
    </w:p>
    <w:p w14:paraId="30393070" w14:textId="74CB944C" w:rsidR="003600B1" w:rsidRPr="005E25BD" w:rsidRDefault="003600B1" w:rsidP="005B0210">
      <w:pPr>
        <w:bidi/>
        <w:spacing w:after="0" w:line="276" w:lineRule="auto"/>
        <w:textDirection w:val="tbRlV"/>
        <w:rPr>
          <w:rFonts w:ascii="Tahoma" w:hAnsi="Tahoma" w:cs="Tahoma" w:hint="default"/>
          <w:b/>
          <w:sz w:val="20"/>
          <w:szCs w:val="20"/>
          <w:lang w:val="ar-SA" w:eastAsia="zh-TW"/>
        </w:rPr>
      </w:pPr>
    </w:p>
    <w:p w14:paraId="1D03FFDF" w14:textId="41052258" w:rsidR="005A0242" w:rsidRDefault="005A0242" w:rsidP="000019D9">
      <w:pPr>
        <w:bidi/>
        <w:spacing w:after="0" w:line="276" w:lineRule="auto"/>
        <w:ind w:left="360"/>
        <w:jc w:val="both"/>
        <w:textDirection w:val="tbRlV"/>
        <w:rPr>
          <w:rFonts w:ascii="Tahoma" w:hAnsi="Tahoma" w:cs="Tahoma" w:hint="default"/>
          <w:sz w:val="20"/>
          <w:szCs w:val="20"/>
          <w:rtl/>
        </w:rPr>
      </w:pPr>
      <w:r w:rsidRPr="000019D9">
        <w:rPr>
          <w:rFonts w:ascii="Tahoma" w:hAnsi="Tahoma" w:cs="Tahoma" w:hint="default"/>
          <w:sz w:val="20"/>
          <w:szCs w:val="20"/>
          <w:rtl/>
        </w:rPr>
        <w:t>عند كتابة الطلب، الرجاء الأخذ بالحسبان ا أن المقترحات ستقيّم وفقاً للمعايير التالية:</w:t>
      </w:r>
    </w:p>
    <w:p w14:paraId="7D0351D2" w14:textId="4D4F75B8" w:rsidR="005B0210" w:rsidRDefault="005B0210" w:rsidP="005B0210">
      <w:pPr>
        <w:bidi/>
        <w:spacing w:after="0" w:line="276" w:lineRule="auto"/>
        <w:ind w:left="360"/>
        <w:jc w:val="both"/>
        <w:textDirection w:val="tbRlV"/>
        <w:rPr>
          <w:rFonts w:ascii="Tahoma" w:hAnsi="Tahoma" w:cs="Tahoma" w:hint="default"/>
          <w:sz w:val="20"/>
          <w:szCs w:val="20"/>
          <w:rtl/>
        </w:rPr>
      </w:pPr>
    </w:p>
    <w:tbl>
      <w:tblPr>
        <w:tblStyle w:val="TableGrid"/>
        <w:bidiVisual/>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955"/>
        <w:gridCol w:w="5395"/>
      </w:tblGrid>
      <w:tr w:rsidR="005B0210" w:rsidRPr="005B0210" w14:paraId="1E9860BD" w14:textId="77777777" w:rsidTr="001E4BF0">
        <w:tc>
          <w:tcPr>
            <w:tcW w:w="3955" w:type="dxa"/>
            <w:shd w:val="clear" w:color="auto" w:fill="D9E2F3" w:themeFill="accent5" w:themeFillTint="33"/>
          </w:tcPr>
          <w:p w14:paraId="28687E55" w14:textId="6396CE36" w:rsidR="005B0210" w:rsidRPr="005B0210" w:rsidRDefault="005B0210" w:rsidP="005B0210">
            <w:pPr>
              <w:bidi/>
              <w:spacing w:line="276" w:lineRule="auto"/>
              <w:ind w:left="360"/>
              <w:jc w:val="both"/>
              <w:textDirection w:val="tbRlV"/>
              <w:rPr>
                <w:rFonts w:ascii="Tahoma" w:hAnsi="Tahoma" w:cs="Tahoma" w:hint="default"/>
                <w:b/>
                <w:bCs/>
                <w:sz w:val="20"/>
                <w:szCs w:val="20"/>
                <w:rtl/>
              </w:rPr>
            </w:pPr>
            <w:r>
              <w:rPr>
                <w:rFonts w:ascii="Tahoma" w:hAnsi="Tahoma" w:cs="Tahoma" w:hint="default"/>
                <w:b/>
                <w:bCs/>
                <w:sz w:val="20"/>
                <w:szCs w:val="20"/>
                <w:rtl/>
                <w:lang w:val="fr-FR"/>
              </w:rPr>
              <w:t>معيار التقييم ل</w:t>
            </w:r>
            <w:r w:rsidRPr="002C3DF3">
              <w:rPr>
                <w:rFonts w:ascii="Tahoma" w:hAnsi="Tahoma" w:cs="Tahoma" w:hint="default"/>
                <w:b/>
                <w:bCs/>
                <w:sz w:val="20"/>
                <w:szCs w:val="20"/>
                <w:rtl/>
                <w:lang w:val="fr-FR"/>
              </w:rPr>
              <w:t>لتمويل المؤسسي</w:t>
            </w:r>
            <w:r>
              <w:rPr>
                <w:rFonts w:ascii="Tahoma" w:hAnsi="Tahoma" w:cs="Tahoma" w:hint="default"/>
                <w:b/>
                <w:bCs/>
                <w:sz w:val="20"/>
                <w:szCs w:val="20"/>
                <w:rtl/>
                <w:lang w:val="fr-FR"/>
              </w:rPr>
              <w:t xml:space="preserve"> (</w:t>
            </w:r>
            <w:r w:rsidR="001E4BF0">
              <w:rPr>
                <w:rFonts w:ascii="Tahoma" w:hAnsi="Tahoma" w:cs="Tahoma"/>
                <w:b/>
                <w:bCs/>
                <w:sz w:val="20"/>
                <w:szCs w:val="20"/>
                <w:rtl/>
                <w:lang w:val="fr-FR"/>
              </w:rPr>
              <w:t>التيار</w:t>
            </w:r>
            <w:r>
              <w:rPr>
                <w:rFonts w:ascii="Tahoma" w:hAnsi="Tahoma" w:cs="Tahoma" w:hint="default"/>
                <w:b/>
                <w:bCs/>
                <w:sz w:val="20"/>
                <w:szCs w:val="20"/>
                <w:rtl/>
                <w:lang w:val="fr-FR"/>
              </w:rPr>
              <w:t xml:space="preserve"> </w:t>
            </w:r>
            <w:r w:rsidR="005C314A">
              <w:rPr>
                <w:rFonts w:ascii="Tahoma" w:hAnsi="Tahoma" w:cs="Tahoma" w:hint="default"/>
                <w:b/>
                <w:bCs/>
                <w:sz w:val="20"/>
                <w:szCs w:val="20"/>
                <w:rtl/>
                <w:lang w:val="fr-FR"/>
              </w:rPr>
              <w:t>1</w:t>
            </w:r>
            <w:r w:rsidR="005C314A">
              <w:rPr>
                <w:rFonts w:ascii="Tahoma" w:hAnsi="Tahoma" w:cs="Tahoma" w:hint="default"/>
                <w:b/>
                <w:bCs/>
                <w:sz w:val="20"/>
                <w:szCs w:val="20"/>
                <w:rtl/>
              </w:rPr>
              <w:t>)</w:t>
            </w:r>
          </w:p>
        </w:tc>
        <w:tc>
          <w:tcPr>
            <w:tcW w:w="5395" w:type="dxa"/>
            <w:shd w:val="clear" w:color="auto" w:fill="D9E2F3" w:themeFill="accent5" w:themeFillTint="33"/>
          </w:tcPr>
          <w:p w14:paraId="4BC34E1C" w14:textId="3699B1CE"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lang w:val="fr-FR"/>
              </w:rPr>
              <w:t>معيار التقييم ل</w:t>
            </w:r>
            <w:r w:rsidRPr="002C3DF3">
              <w:rPr>
                <w:rFonts w:ascii="Tahoma" w:hAnsi="Tahoma" w:cs="Tahoma" w:hint="default"/>
                <w:b/>
                <w:bCs/>
                <w:sz w:val="20"/>
                <w:szCs w:val="20"/>
                <w:rtl/>
                <w:lang w:val="fr-FR"/>
              </w:rPr>
              <w:t xml:space="preserve">لتمويل </w:t>
            </w:r>
            <w:r>
              <w:rPr>
                <w:rFonts w:ascii="Tahoma" w:hAnsi="Tahoma" w:cs="Tahoma" w:hint="default"/>
                <w:b/>
                <w:bCs/>
                <w:sz w:val="20"/>
                <w:szCs w:val="20"/>
                <w:rtl/>
                <w:lang w:val="fr-FR"/>
              </w:rPr>
              <w:t>البر</w:t>
            </w:r>
            <w:r w:rsidR="001E4BF0">
              <w:rPr>
                <w:rFonts w:ascii="Tahoma" w:hAnsi="Tahoma" w:cs="Tahoma"/>
                <w:b/>
                <w:bCs/>
                <w:sz w:val="20"/>
                <w:szCs w:val="20"/>
                <w:rtl/>
                <w:lang w:val="fr-FR"/>
              </w:rPr>
              <w:t>ن</w:t>
            </w:r>
            <w:r>
              <w:rPr>
                <w:rFonts w:ascii="Tahoma" w:hAnsi="Tahoma" w:cs="Tahoma" w:hint="default"/>
                <w:b/>
                <w:bCs/>
                <w:sz w:val="20"/>
                <w:szCs w:val="20"/>
                <w:rtl/>
                <w:lang w:val="fr-FR"/>
              </w:rPr>
              <w:t>امجي (</w:t>
            </w:r>
            <w:r w:rsidR="001E4BF0">
              <w:rPr>
                <w:rFonts w:ascii="Tahoma" w:hAnsi="Tahoma" w:cs="Tahoma"/>
                <w:b/>
                <w:bCs/>
                <w:sz w:val="20"/>
                <w:szCs w:val="20"/>
                <w:rtl/>
                <w:lang w:val="fr-FR"/>
              </w:rPr>
              <w:t>التيار</w:t>
            </w:r>
            <w:r w:rsidR="001E4BF0">
              <w:rPr>
                <w:rFonts w:ascii="Tahoma" w:hAnsi="Tahoma" w:cs="Tahoma" w:hint="default"/>
                <w:b/>
                <w:bCs/>
                <w:sz w:val="20"/>
                <w:szCs w:val="20"/>
                <w:rtl/>
                <w:lang w:val="fr-FR"/>
              </w:rPr>
              <w:t xml:space="preserve"> </w:t>
            </w:r>
            <w:r>
              <w:rPr>
                <w:rFonts w:ascii="Tahoma" w:hAnsi="Tahoma" w:cs="Tahoma" w:hint="default"/>
                <w:b/>
                <w:bCs/>
                <w:sz w:val="20"/>
                <w:szCs w:val="20"/>
                <w:lang w:val="fr-FR"/>
              </w:rPr>
              <w:t>2</w:t>
            </w:r>
            <w:r>
              <w:rPr>
                <w:rFonts w:ascii="Tahoma" w:hAnsi="Tahoma" w:cs="Tahoma" w:hint="default"/>
                <w:b/>
                <w:bCs/>
                <w:sz w:val="20"/>
                <w:szCs w:val="20"/>
                <w:rtl/>
              </w:rPr>
              <w:t>)</w:t>
            </w:r>
          </w:p>
        </w:tc>
      </w:tr>
      <w:tr w:rsidR="005B0210" w:rsidRPr="0042327E" w14:paraId="29ACB6FE" w14:textId="77777777" w:rsidTr="001E4BF0">
        <w:tc>
          <w:tcPr>
            <w:tcW w:w="3955" w:type="dxa"/>
          </w:tcPr>
          <w:p w14:paraId="402710EC" w14:textId="77777777" w:rsidR="003E155E" w:rsidRPr="003E155E" w:rsidRDefault="003E155E" w:rsidP="003E155E">
            <w:pPr>
              <w:autoSpaceDE w:val="0"/>
              <w:autoSpaceDN w:val="0"/>
              <w:bidi/>
              <w:adjustRightInd w:val="0"/>
              <w:spacing w:line="276" w:lineRule="auto"/>
              <w:ind w:left="360"/>
              <w:rPr>
                <w:rFonts w:ascii="Tahoma" w:hAnsi="Tahoma" w:cs="Tahoma" w:hint="default"/>
                <w:b/>
                <w:bCs/>
                <w:sz w:val="20"/>
                <w:szCs w:val="20"/>
                <w:lang w:val="fr-FR"/>
              </w:rPr>
            </w:pPr>
            <w:r w:rsidRPr="003E155E">
              <w:rPr>
                <w:rFonts w:ascii="Tahoma" w:hAnsi="Tahoma" w:cs="Tahoma" w:hint="default"/>
                <w:b/>
                <w:bCs/>
                <w:sz w:val="20"/>
                <w:szCs w:val="20"/>
                <w:rtl/>
                <w:lang w:val="fr-FR"/>
              </w:rPr>
              <w:t>أهداف المشروع:</w:t>
            </w:r>
          </w:p>
          <w:p w14:paraId="3C752274" w14:textId="435D6035" w:rsidR="003E155E" w:rsidRPr="0042327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FF48FF">
              <w:rPr>
                <w:rFonts w:ascii="Tahoma" w:hAnsi="Tahoma" w:cs="Tahoma" w:hint="default"/>
                <w:sz w:val="20"/>
                <w:szCs w:val="20"/>
                <w:rtl/>
                <w:lang w:val="fr-FR"/>
              </w:rPr>
              <w:t xml:space="preserve">التوافق مع نظرية التغيير الخاصة بـ </w:t>
            </w:r>
            <w:r w:rsidRPr="00FF48FF">
              <w:rPr>
                <w:rFonts w:ascii="Tahoma" w:hAnsi="Tahoma" w:cs="Tahoma" w:hint="default"/>
                <w:sz w:val="20"/>
                <w:szCs w:val="20"/>
                <w:lang w:val="fr-FR"/>
              </w:rPr>
              <w:t>WPHF</w:t>
            </w:r>
            <w:r w:rsidRPr="00FF48FF">
              <w:rPr>
                <w:rFonts w:ascii="Tahoma" w:hAnsi="Tahoma" w:cs="Tahoma" w:hint="default"/>
                <w:sz w:val="20"/>
                <w:szCs w:val="20"/>
                <w:rtl/>
                <w:lang w:val="fr-FR"/>
              </w:rPr>
              <w:t xml:space="preserve">، خصوصا فيما يتعلق </w:t>
            </w:r>
            <w:r w:rsidRPr="00136FDA">
              <w:rPr>
                <w:rFonts w:ascii="Tahoma" w:hAnsi="Tahoma" w:cs="Tahoma" w:hint="default"/>
                <w:sz w:val="20"/>
                <w:szCs w:val="20"/>
                <w:rtl/>
                <w:lang w:val="fr-FR"/>
              </w:rPr>
              <w:t>بأهداف التعزيز المؤسسي</w:t>
            </w:r>
            <w:r>
              <w:rPr>
                <w:rFonts w:ascii="Tahoma" w:hAnsi="Tahoma" w:cs="Tahoma" w:hint="default"/>
                <w:sz w:val="20"/>
                <w:szCs w:val="20"/>
                <w:rtl/>
                <w:lang w:val="fr-FR"/>
              </w:rPr>
              <w:t>.</w:t>
            </w:r>
          </w:p>
          <w:p w14:paraId="0D81BE81" w14:textId="77777777" w:rsidR="003E155E" w:rsidRPr="0042327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lang w:val="fr-FR"/>
              </w:rPr>
              <w:t>التعبير الواضح عن تجربة المنظمة والتفسير المنطقي لكيفية تأثير الأزمة الحالية على قدراتها المؤسسية والمالية</w:t>
            </w:r>
            <w:r>
              <w:rPr>
                <w:rFonts w:ascii="Tahoma" w:hAnsi="Tahoma" w:cs="Tahoma" w:hint="default"/>
                <w:sz w:val="20"/>
                <w:szCs w:val="20"/>
                <w:rtl/>
                <w:lang w:val="fr-FR"/>
              </w:rPr>
              <w:t>.</w:t>
            </w:r>
          </w:p>
          <w:p w14:paraId="36389662" w14:textId="7330D8B1" w:rsidR="003E155E" w:rsidRPr="0042327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lang w:val="fr-FR"/>
              </w:rPr>
              <w:t xml:space="preserve">تحديد </w:t>
            </w:r>
            <w:r w:rsidR="00C9693B" w:rsidRPr="00C9693B">
              <w:rPr>
                <w:rFonts w:ascii="Tahoma" w:hAnsi="Tahoma" w:cs="Tahoma" w:hint="default"/>
                <w:sz w:val="20"/>
                <w:szCs w:val="20"/>
                <w:rtl/>
                <w:lang w:val="fr-FR"/>
              </w:rPr>
              <w:t xml:space="preserve">مخرجات و أنشطة </w:t>
            </w:r>
            <w:r w:rsidRPr="003E155E">
              <w:rPr>
                <w:rFonts w:ascii="Tahoma" w:hAnsi="Tahoma" w:cs="Tahoma" w:hint="default"/>
                <w:sz w:val="20"/>
                <w:szCs w:val="20"/>
                <w:rtl/>
                <w:lang w:val="fr-FR"/>
              </w:rPr>
              <w:t>واضحة التي تركّز على تعزيز القدرات المؤسسية لمنظمات المجتمع المدني وكيف ستستمر المنظمة.</w:t>
            </w:r>
          </w:p>
          <w:p w14:paraId="2AA87460" w14:textId="1DF2BD23" w:rsidR="005B0210" w:rsidRPr="0042327E" w:rsidRDefault="003E155E" w:rsidP="003E155E">
            <w:pPr>
              <w:numPr>
                <w:ilvl w:val="0"/>
                <w:numId w:val="33"/>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lang w:val="fr-FR"/>
              </w:rPr>
              <w:t>تحديد المخاطر وتدابير التخفيف المناسبة.</w:t>
            </w:r>
          </w:p>
        </w:tc>
        <w:tc>
          <w:tcPr>
            <w:tcW w:w="5395" w:type="dxa"/>
          </w:tcPr>
          <w:p w14:paraId="3B7322A9" w14:textId="77777777" w:rsidR="003E155E" w:rsidRPr="003E155E" w:rsidRDefault="003E155E" w:rsidP="003E155E">
            <w:pPr>
              <w:autoSpaceDE w:val="0"/>
              <w:autoSpaceDN w:val="0"/>
              <w:bidi/>
              <w:adjustRightInd w:val="0"/>
              <w:spacing w:line="276" w:lineRule="auto"/>
              <w:ind w:left="360"/>
              <w:rPr>
                <w:rFonts w:ascii="Tahoma" w:hAnsi="Tahoma" w:cs="Tahoma" w:hint="default"/>
                <w:b/>
                <w:bCs/>
                <w:sz w:val="20"/>
                <w:szCs w:val="20"/>
                <w:lang w:val="fr-FR"/>
              </w:rPr>
            </w:pPr>
            <w:r w:rsidRPr="003E155E">
              <w:rPr>
                <w:rFonts w:ascii="Tahoma" w:hAnsi="Tahoma" w:cs="Tahoma" w:hint="default"/>
                <w:b/>
                <w:bCs/>
                <w:sz w:val="20"/>
                <w:szCs w:val="20"/>
                <w:rtl/>
                <w:lang w:val="fr-FR"/>
              </w:rPr>
              <w:t>أهداف المشروع:</w:t>
            </w:r>
          </w:p>
          <w:p w14:paraId="29B574E7" w14:textId="3A13476A" w:rsidR="003E155E" w:rsidRPr="0042327E" w:rsidRDefault="003E155E" w:rsidP="00245F86">
            <w:pPr>
              <w:numPr>
                <w:ilvl w:val="0"/>
                <w:numId w:val="35"/>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rPr>
              <w:t>توافق</w:t>
            </w:r>
            <w:r w:rsidR="00255A25">
              <w:rPr>
                <w:rFonts w:ascii="Tahoma" w:hAnsi="Tahoma" w:cs="Tahoma"/>
                <w:sz w:val="20"/>
                <w:szCs w:val="20"/>
                <w:rtl/>
                <w:lang w:val="fr-CH" w:bidi="ar-LB"/>
              </w:rPr>
              <w:t xml:space="preserve"> </w:t>
            </w:r>
            <w:r w:rsidR="00255A25" w:rsidRPr="00255A25">
              <w:rPr>
                <w:rFonts w:ascii="Tahoma" w:hAnsi="Tahoma" w:cs="Tahoma" w:hint="default"/>
                <w:sz w:val="20"/>
                <w:szCs w:val="20"/>
                <w:rtl/>
                <w:lang w:val="fr-CH" w:bidi="ar-LB"/>
              </w:rPr>
              <w:t>ولاية المنظمة</w:t>
            </w:r>
            <w:r w:rsidRPr="003E155E">
              <w:rPr>
                <w:rFonts w:ascii="Tahoma" w:hAnsi="Tahoma" w:cs="Tahoma" w:hint="default"/>
                <w:sz w:val="20"/>
                <w:szCs w:val="20"/>
                <w:rtl/>
              </w:rPr>
              <w:t xml:space="preserve"> مع نظرية التغيير المعتمدة لدى الصندوق، لا سيما فيما يتعلق بتأثير أو مؤشر محدد في إطار نتائج المشروع.</w:t>
            </w:r>
          </w:p>
          <w:p w14:paraId="21843483" w14:textId="04C44FA2" w:rsidR="00DF6824" w:rsidRPr="0042327E" w:rsidRDefault="00DF6824" w:rsidP="003E155E">
            <w:pPr>
              <w:numPr>
                <w:ilvl w:val="0"/>
                <w:numId w:val="35"/>
              </w:numPr>
              <w:bidi/>
              <w:spacing w:line="276" w:lineRule="auto"/>
              <w:jc w:val="both"/>
              <w:textDirection w:val="tbRlV"/>
              <w:rPr>
                <w:rFonts w:ascii="Tahoma" w:hAnsi="Tahoma" w:cs="Tahoma" w:hint="default"/>
                <w:sz w:val="20"/>
                <w:szCs w:val="20"/>
                <w:lang w:val="fr-FR"/>
              </w:rPr>
            </w:pPr>
            <w:r w:rsidRPr="00DF6824">
              <w:rPr>
                <w:rFonts w:ascii="Tahoma" w:hAnsi="Tahoma" w:cs="Tahoma" w:hint="default"/>
                <w:sz w:val="20"/>
                <w:szCs w:val="20"/>
                <w:rtl/>
              </w:rPr>
              <w:t>تحديد النتائج المتوقعة الواضحة التي يهدف المشروع إلى تحقيقها ونهج التدخل مع مراعاة أفضل ممارسات النهج المستجيب للنوع الاجتماعي</w:t>
            </w:r>
            <w:r>
              <w:rPr>
                <w:rFonts w:ascii="Tahoma" w:hAnsi="Tahoma" w:cs="Tahoma"/>
                <w:sz w:val="20"/>
                <w:szCs w:val="20"/>
                <w:rtl/>
              </w:rPr>
              <w:t>.</w:t>
            </w:r>
          </w:p>
          <w:p w14:paraId="535ECE71" w14:textId="761FBF02" w:rsidR="007C2D58" w:rsidRPr="0042327E" w:rsidRDefault="007C2D58" w:rsidP="007C2D58">
            <w:pPr>
              <w:numPr>
                <w:ilvl w:val="0"/>
                <w:numId w:val="35"/>
              </w:numPr>
              <w:bidi/>
              <w:spacing w:line="276" w:lineRule="auto"/>
              <w:jc w:val="both"/>
              <w:textDirection w:val="tbRlV"/>
              <w:rPr>
                <w:rFonts w:ascii="Tahoma" w:hAnsi="Tahoma" w:cs="Tahoma" w:hint="default"/>
                <w:sz w:val="20"/>
                <w:szCs w:val="20"/>
                <w:lang w:val="fr-FR"/>
              </w:rPr>
            </w:pPr>
            <w:r w:rsidRPr="007C2D58">
              <w:rPr>
                <w:rFonts w:ascii="Tahoma" w:hAnsi="Tahoma" w:cs="Tahoma" w:hint="default"/>
                <w:sz w:val="20"/>
                <w:szCs w:val="20"/>
                <w:rtl/>
              </w:rPr>
              <w:t>مخرجات وأنشطة واضحة وواقعية مخططة لتحقيق النتائج المتوقعة وقابلة للتحقيق ضمن الإطار الزمني</w:t>
            </w:r>
          </w:p>
          <w:p w14:paraId="62066064" w14:textId="1DEFBBEF" w:rsidR="005B0210" w:rsidRPr="0042327E" w:rsidRDefault="003E155E" w:rsidP="002C59B9">
            <w:pPr>
              <w:numPr>
                <w:ilvl w:val="0"/>
                <w:numId w:val="35"/>
              </w:numPr>
              <w:bidi/>
              <w:spacing w:line="276" w:lineRule="auto"/>
              <w:jc w:val="both"/>
              <w:textDirection w:val="tbRlV"/>
              <w:rPr>
                <w:rFonts w:ascii="Tahoma" w:hAnsi="Tahoma" w:cs="Tahoma" w:hint="default"/>
                <w:sz w:val="20"/>
                <w:szCs w:val="20"/>
                <w:lang w:val="fr-FR"/>
              </w:rPr>
            </w:pPr>
            <w:r w:rsidRPr="003E155E">
              <w:rPr>
                <w:rFonts w:ascii="Tahoma" w:hAnsi="Tahoma" w:cs="Tahoma" w:hint="default"/>
                <w:sz w:val="20"/>
                <w:szCs w:val="20"/>
                <w:rtl/>
              </w:rPr>
              <w:t>ضمان المشاركة الهادفة للمجموعات التي تواجه أشكالًا متعددة ومتقاطعة من التمييز، مثل المهمشين والمستبعدين بسبب الفقر، والعرق، والإعاقة، والعمر، والجغرافيا، وحالة الهجرة، من بين أمور أخرى تتماشى بشكل واضح مع أجندة 2030 المتمثلة في عدم ترك أحد خلف الركب.</w:t>
            </w:r>
          </w:p>
        </w:tc>
      </w:tr>
      <w:tr w:rsidR="005B0210" w:rsidRPr="005B0210" w14:paraId="252798E7" w14:textId="77777777" w:rsidTr="001E4BF0">
        <w:tc>
          <w:tcPr>
            <w:tcW w:w="3955" w:type="dxa"/>
            <w:vMerge w:val="restart"/>
          </w:tcPr>
          <w:p w14:paraId="61F4FFDE" w14:textId="1D0F1F47"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rPr>
              <w:t>الميزانية</w:t>
            </w:r>
          </w:p>
          <w:p w14:paraId="43D94916" w14:textId="77777777" w:rsidR="003E155E" w:rsidRPr="003E155E"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الميزانية ثابتة في جميع الوثائق ومفصلة عبر المخرجات في إطار النتيجة</w:t>
            </w:r>
            <w:r w:rsidRPr="003E155E">
              <w:rPr>
                <w:rFonts w:ascii="Tahoma" w:hAnsi="Tahoma" w:cs="Tahoma" w:hint="default"/>
                <w:sz w:val="20"/>
                <w:szCs w:val="20"/>
                <w:lang w:val="fr-FR"/>
              </w:rPr>
              <w:t>.</w:t>
            </w:r>
          </w:p>
          <w:p w14:paraId="272F0732" w14:textId="76B5310C" w:rsidR="003E155E" w:rsidRPr="003E155E"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تتضمن الميزانية تكاليف تشغيلية غير مباشرة بالمستوى المسموح به (لا يزيد عن 7</w:t>
            </w:r>
            <w:r w:rsidR="00636F00">
              <w:rPr>
                <w:rFonts w:ascii="Tahoma" w:hAnsi="Tahoma" w:cs="Tahoma"/>
                <w:sz w:val="20"/>
                <w:szCs w:val="20"/>
                <w:rtl/>
                <w:lang w:val="fr-FR"/>
              </w:rPr>
              <w:t>.0</w:t>
            </w:r>
            <w:r w:rsidRPr="003E155E">
              <w:rPr>
                <w:rFonts w:ascii="Tahoma" w:hAnsi="Tahoma" w:cs="Tahoma" w:hint="default"/>
                <w:sz w:val="20"/>
                <w:szCs w:val="20"/>
                <w:rtl/>
                <w:lang w:val="fr-FR"/>
              </w:rPr>
              <w:t>٪)</w:t>
            </w:r>
          </w:p>
          <w:p w14:paraId="4F6995DD" w14:textId="273CA01B" w:rsidR="005B0210" w:rsidRPr="005B0210" w:rsidRDefault="003E155E" w:rsidP="003E155E">
            <w:pPr>
              <w:numPr>
                <w:ilvl w:val="0"/>
                <w:numId w:val="34"/>
              </w:numPr>
              <w:bidi/>
              <w:spacing w:line="276" w:lineRule="auto"/>
              <w:jc w:val="both"/>
              <w:textDirection w:val="tbRlV"/>
              <w:rPr>
                <w:rFonts w:ascii="Tahoma" w:hAnsi="Tahoma" w:cs="Tahoma" w:hint="default"/>
                <w:sz w:val="20"/>
                <w:szCs w:val="20"/>
              </w:rPr>
            </w:pPr>
            <w:r w:rsidRPr="003E155E">
              <w:rPr>
                <w:rFonts w:ascii="Tahoma" w:hAnsi="Tahoma" w:cs="Tahoma" w:hint="default"/>
                <w:sz w:val="20"/>
                <w:szCs w:val="20"/>
                <w:rtl/>
                <w:lang w:val="fr-FR"/>
              </w:rPr>
              <w:t>الميزانية كافية ومعقولة للأنشطة المقترحة وتأخذ بعين الاعتبار حجم المشاكل.</w:t>
            </w:r>
          </w:p>
        </w:tc>
        <w:tc>
          <w:tcPr>
            <w:tcW w:w="5395" w:type="dxa"/>
          </w:tcPr>
          <w:p w14:paraId="43EF0425" w14:textId="6C1C083A" w:rsidR="005B0210" w:rsidRPr="005B0210" w:rsidRDefault="003E155E" w:rsidP="003E155E">
            <w:pPr>
              <w:bidi/>
              <w:spacing w:line="276" w:lineRule="auto"/>
              <w:ind w:left="360"/>
              <w:jc w:val="both"/>
              <w:textDirection w:val="tbRlV"/>
              <w:rPr>
                <w:rFonts w:ascii="Tahoma" w:hAnsi="Tahoma" w:cs="Tahoma" w:hint="default"/>
                <w:b/>
                <w:bCs/>
                <w:sz w:val="20"/>
                <w:szCs w:val="20"/>
                <w:lang w:val="ar-SA"/>
              </w:rPr>
            </w:pPr>
            <w:r w:rsidRPr="003E155E">
              <w:rPr>
                <w:rFonts w:ascii="Tahoma" w:hAnsi="Tahoma" w:cs="Tahoma" w:hint="default"/>
                <w:b/>
                <w:bCs/>
                <w:sz w:val="20"/>
                <w:szCs w:val="20"/>
                <w:rtl/>
              </w:rPr>
              <w:t>إدارة البرنامج ورصده:</w:t>
            </w:r>
          </w:p>
          <w:p w14:paraId="0437ABEB" w14:textId="77777777" w:rsidR="003E155E" w:rsidRPr="000019D9" w:rsidRDefault="003E155E" w:rsidP="003E155E">
            <w:pPr>
              <w:numPr>
                <w:ilvl w:val="0"/>
                <w:numId w:val="36"/>
              </w:numPr>
              <w:bidi/>
              <w:spacing w:before="60" w:line="276" w:lineRule="auto"/>
              <w:contextualSpacing/>
              <w:jc w:val="both"/>
              <w:textDirection w:val="tbRlV"/>
              <w:rPr>
                <w:rFonts w:ascii="Tahoma" w:hAnsi="Tahoma" w:cs="Tahoma" w:hint="default"/>
                <w:sz w:val="20"/>
                <w:szCs w:val="20"/>
                <w:lang w:val="ar-SA" w:eastAsia="zh-TW"/>
              </w:rPr>
            </w:pPr>
            <w:r w:rsidRPr="000019D9">
              <w:rPr>
                <w:rFonts w:ascii="Tahoma" w:hAnsi="Tahoma" w:cs="Tahoma" w:hint="default"/>
                <w:sz w:val="20"/>
                <w:szCs w:val="20"/>
                <w:rtl/>
              </w:rPr>
              <w:t xml:space="preserve">تحديد المخاطر الشاملة وتدابير التخفيف المناسبة. </w:t>
            </w:r>
          </w:p>
          <w:p w14:paraId="734E7D3E" w14:textId="05E280E5" w:rsidR="005B0210" w:rsidRPr="003E155E" w:rsidRDefault="00492C46" w:rsidP="003E155E">
            <w:pPr>
              <w:pStyle w:val="Title"/>
              <w:numPr>
                <w:ilvl w:val="0"/>
                <w:numId w:val="36"/>
              </w:numPr>
              <w:autoSpaceDE w:val="0"/>
              <w:autoSpaceDN w:val="0"/>
              <w:bidi/>
              <w:adjustRightInd w:val="0"/>
              <w:spacing w:before="60" w:line="276" w:lineRule="auto"/>
              <w:contextualSpacing/>
              <w:jc w:val="both"/>
              <w:textDirection w:val="tbRlV"/>
              <w:rPr>
                <w:rFonts w:ascii="Tahoma" w:hAnsi="Tahoma" w:cs="Tahoma" w:hint="default"/>
                <w:b w:val="0"/>
                <w:bCs/>
                <w:sz w:val="20"/>
                <w:lang w:val="ar-SA" w:eastAsia="zh-TW"/>
              </w:rPr>
            </w:pPr>
            <w:r w:rsidRPr="00492C46">
              <w:rPr>
                <w:rFonts w:ascii="Tahoma" w:hAnsi="Tahoma" w:cs="Tahoma" w:hint="default"/>
                <w:sz w:val="20"/>
                <w:rtl/>
              </w:rPr>
              <w:t>تحديد مناهج الرصد والتقييم النسوية ذات الصلة والمناسبة، بما في ذلك عدم الإضرار، بما في ذلك الهيكل الإداري للمشروع</w:t>
            </w:r>
            <w:r>
              <w:rPr>
                <w:rFonts w:ascii="Tahoma" w:hAnsi="Tahoma" w:cs="Tahoma"/>
                <w:sz w:val="20"/>
                <w:rtl/>
              </w:rPr>
              <w:t>.</w:t>
            </w:r>
          </w:p>
        </w:tc>
      </w:tr>
      <w:tr w:rsidR="005B0210" w:rsidRPr="005B0210" w14:paraId="15253711" w14:textId="77777777" w:rsidTr="001E4BF0">
        <w:tc>
          <w:tcPr>
            <w:tcW w:w="3955" w:type="dxa"/>
            <w:vMerge/>
          </w:tcPr>
          <w:p w14:paraId="7B21A69D" w14:textId="77777777" w:rsidR="005B0210" w:rsidRPr="005B0210" w:rsidRDefault="005B0210" w:rsidP="005B0210">
            <w:pPr>
              <w:bidi/>
              <w:spacing w:line="276" w:lineRule="auto"/>
              <w:ind w:left="360"/>
              <w:jc w:val="both"/>
              <w:textDirection w:val="tbRlV"/>
              <w:rPr>
                <w:rFonts w:ascii="Tahoma" w:hAnsi="Tahoma" w:cs="Tahoma" w:hint="default"/>
                <w:sz w:val="20"/>
                <w:szCs w:val="20"/>
              </w:rPr>
            </w:pPr>
          </w:p>
        </w:tc>
        <w:tc>
          <w:tcPr>
            <w:tcW w:w="5395" w:type="dxa"/>
          </w:tcPr>
          <w:p w14:paraId="5D2E4ECA" w14:textId="77777777" w:rsidR="003E155E" w:rsidRPr="003E155E" w:rsidRDefault="003E155E" w:rsidP="003E155E">
            <w:pPr>
              <w:bidi/>
              <w:spacing w:line="276" w:lineRule="auto"/>
              <w:ind w:left="360"/>
              <w:jc w:val="both"/>
              <w:textDirection w:val="tbRlV"/>
              <w:rPr>
                <w:rFonts w:ascii="Tahoma" w:hAnsi="Tahoma" w:cs="Tahoma" w:hint="default"/>
                <w:b/>
                <w:bCs/>
                <w:sz w:val="20"/>
                <w:szCs w:val="20"/>
                <w:lang w:val="ar-SA"/>
              </w:rPr>
            </w:pPr>
            <w:r w:rsidRPr="003E155E">
              <w:rPr>
                <w:rFonts w:ascii="Tahoma" w:hAnsi="Tahoma" w:cs="Tahoma" w:hint="default"/>
                <w:b/>
                <w:bCs/>
                <w:sz w:val="20"/>
                <w:szCs w:val="20"/>
                <w:rtl/>
              </w:rPr>
              <w:t>الاستدامة والملكية الوطنية:</w:t>
            </w:r>
          </w:p>
          <w:p w14:paraId="47609DD9" w14:textId="77777777" w:rsidR="003E155E" w:rsidRPr="00D21F8A" w:rsidRDefault="003E155E" w:rsidP="003E155E">
            <w:pPr>
              <w:pStyle w:val="Title"/>
              <w:numPr>
                <w:ilvl w:val="0"/>
                <w:numId w:val="37"/>
              </w:numPr>
              <w:bidi/>
              <w:spacing w:before="60" w:line="276" w:lineRule="auto"/>
              <w:contextualSpacing/>
              <w:jc w:val="both"/>
              <w:textDirection w:val="tbRlV"/>
              <w:rPr>
                <w:rFonts w:ascii="Tahoma" w:hAnsi="Tahoma" w:cs="Tahoma" w:hint="default"/>
                <w:b w:val="0"/>
                <w:sz w:val="20"/>
                <w:lang w:val="ar-SA" w:eastAsia="zh-TW"/>
              </w:rPr>
            </w:pPr>
            <w:r w:rsidRPr="00D21F8A">
              <w:rPr>
                <w:rFonts w:ascii="Tahoma" w:hAnsi="Tahoma" w:cs="Tahoma" w:hint="default"/>
                <w:sz w:val="20"/>
                <w:rtl/>
              </w:rPr>
              <w:t>تعزيز الملكية الوطنية والمحلية في وضع وإنشاء الأنشطة، وأهداف محددة لبناء إمكانات الجهات الفاعلة الوطنية والمحلية.</w:t>
            </w:r>
          </w:p>
          <w:p w14:paraId="71AD01A6" w14:textId="49307C9F" w:rsidR="005B0210" w:rsidRPr="005B0210" w:rsidRDefault="003E155E" w:rsidP="003E155E">
            <w:pPr>
              <w:numPr>
                <w:ilvl w:val="0"/>
                <w:numId w:val="37"/>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 xml:space="preserve">استدامة البرنامج بعد فترة التمويل، وعند الاقتضاء، كيفية إعادة إنتاج البرنامج وتحسينه مع مرور الوقت. </w:t>
            </w:r>
          </w:p>
        </w:tc>
      </w:tr>
      <w:tr w:rsidR="005B0210" w:rsidRPr="005B0210" w14:paraId="7A6D1F4D" w14:textId="77777777" w:rsidTr="001E4BF0">
        <w:tc>
          <w:tcPr>
            <w:tcW w:w="3955" w:type="dxa"/>
            <w:vMerge/>
          </w:tcPr>
          <w:p w14:paraId="4FBE4118" w14:textId="77777777" w:rsidR="005B0210" w:rsidRPr="005B0210" w:rsidRDefault="005B0210" w:rsidP="005B0210">
            <w:pPr>
              <w:bidi/>
              <w:spacing w:line="276" w:lineRule="auto"/>
              <w:ind w:left="360"/>
              <w:jc w:val="both"/>
              <w:textDirection w:val="tbRlV"/>
              <w:rPr>
                <w:rFonts w:ascii="Tahoma" w:hAnsi="Tahoma" w:cs="Tahoma" w:hint="default"/>
                <w:sz w:val="20"/>
                <w:szCs w:val="20"/>
              </w:rPr>
            </w:pPr>
          </w:p>
        </w:tc>
        <w:tc>
          <w:tcPr>
            <w:tcW w:w="5395" w:type="dxa"/>
          </w:tcPr>
          <w:p w14:paraId="50D41F38" w14:textId="2EBEE027" w:rsidR="005B0210" w:rsidRPr="005B0210" w:rsidRDefault="003E155E" w:rsidP="005B0210">
            <w:pPr>
              <w:bidi/>
              <w:spacing w:line="276" w:lineRule="auto"/>
              <w:ind w:left="360"/>
              <w:jc w:val="both"/>
              <w:textDirection w:val="tbRlV"/>
              <w:rPr>
                <w:rFonts w:ascii="Tahoma" w:hAnsi="Tahoma" w:cs="Tahoma" w:hint="default"/>
                <w:b/>
                <w:bCs/>
                <w:sz w:val="20"/>
                <w:szCs w:val="20"/>
              </w:rPr>
            </w:pPr>
            <w:r>
              <w:rPr>
                <w:rFonts w:ascii="Tahoma" w:hAnsi="Tahoma" w:cs="Tahoma" w:hint="default"/>
                <w:b/>
                <w:bCs/>
                <w:sz w:val="20"/>
                <w:szCs w:val="20"/>
                <w:rtl/>
              </w:rPr>
              <w:t>الميزانية</w:t>
            </w:r>
          </w:p>
          <w:p w14:paraId="22F99705" w14:textId="4047553E" w:rsidR="0008295F" w:rsidRDefault="0008295F" w:rsidP="0008295F">
            <w:pPr>
              <w:numPr>
                <w:ilvl w:val="0"/>
                <w:numId w:val="34"/>
              </w:numPr>
              <w:bidi/>
              <w:spacing w:line="276" w:lineRule="auto"/>
              <w:jc w:val="both"/>
              <w:textDirection w:val="tbRlV"/>
              <w:rPr>
                <w:rFonts w:ascii="Tahoma" w:hAnsi="Tahoma" w:cs="Tahoma" w:hint="default"/>
                <w:sz w:val="20"/>
                <w:szCs w:val="20"/>
              </w:rPr>
            </w:pPr>
            <w:r w:rsidRPr="0008295F">
              <w:rPr>
                <w:rFonts w:ascii="Tahoma" w:hAnsi="Tahoma" w:cs="Tahoma" w:hint="default"/>
                <w:sz w:val="20"/>
                <w:szCs w:val="20"/>
                <w:rtl/>
              </w:rPr>
              <w:t>الميزانية متسقة عبر جميع الوثائق ومفصلة لكل مخرجات في إطار عمل النتيجة</w:t>
            </w:r>
            <w:r>
              <w:rPr>
                <w:rFonts w:ascii="Tahoma" w:hAnsi="Tahoma" w:cs="Tahoma" w:hint="default"/>
                <w:sz w:val="20"/>
                <w:szCs w:val="20"/>
                <w:rtl/>
              </w:rPr>
              <w:t>.</w:t>
            </w:r>
          </w:p>
          <w:p w14:paraId="151241CE" w14:textId="35A1622C" w:rsidR="0008295F" w:rsidRPr="000019D9" w:rsidRDefault="0008295F" w:rsidP="0008295F">
            <w:pPr>
              <w:numPr>
                <w:ilvl w:val="0"/>
                <w:numId w:val="34"/>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تشمل الميزانية التكاليف التشغيلية غير المباشرة ضمن المستوى المسموح به (لا يزيد عن 7</w:t>
            </w:r>
            <w:r>
              <w:rPr>
                <w:rFonts w:ascii="Tahoma" w:hAnsi="Tahoma" w:cs="Tahoma" w:hint="default"/>
                <w:sz w:val="20"/>
                <w:szCs w:val="20"/>
                <w:rtl/>
              </w:rPr>
              <w:t>٪</w:t>
            </w:r>
            <w:r w:rsidRPr="00D21F8A">
              <w:rPr>
                <w:rFonts w:ascii="Tahoma" w:hAnsi="Tahoma" w:cs="Tahoma" w:hint="default"/>
                <w:sz w:val="20"/>
                <w:szCs w:val="20"/>
                <w:rtl/>
              </w:rPr>
              <w:t xml:space="preserve">). </w:t>
            </w:r>
          </w:p>
          <w:p w14:paraId="4EA3BBEC" w14:textId="0A7832F3" w:rsidR="005B0210" w:rsidRPr="005B0210" w:rsidRDefault="0008295F" w:rsidP="0008295F">
            <w:pPr>
              <w:numPr>
                <w:ilvl w:val="0"/>
                <w:numId w:val="34"/>
              </w:numPr>
              <w:autoSpaceDE w:val="0"/>
              <w:autoSpaceDN w:val="0"/>
              <w:bidi/>
              <w:adjustRightInd w:val="0"/>
              <w:spacing w:line="276" w:lineRule="auto"/>
              <w:contextualSpacing/>
              <w:jc w:val="both"/>
              <w:textDirection w:val="tbRlV"/>
              <w:rPr>
                <w:rFonts w:ascii="Tahoma" w:hAnsi="Tahoma" w:cs="Tahoma" w:hint="default"/>
                <w:sz w:val="20"/>
                <w:szCs w:val="20"/>
                <w:lang w:val="ar-SA" w:eastAsia="zh-TW"/>
              </w:rPr>
            </w:pPr>
            <w:r w:rsidRPr="00D21F8A">
              <w:rPr>
                <w:rFonts w:ascii="Tahoma" w:hAnsi="Tahoma" w:cs="Tahoma" w:hint="default"/>
                <w:sz w:val="20"/>
                <w:szCs w:val="20"/>
                <w:rtl/>
              </w:rPr>
              <w:t>الميزانية كافية ومعقولة للأنشطة المقترحة، وتأخذ في الاعتبار حجم المشاكل.</w:t>
            </w:r>
          </w:p>
        </w:tc>
      </w:tr>
    </w:tbl>
    <w:p w14:paraId="3001B2A2" w14:textId="77777777" w:rsidR="0008295F" w:rsidRPr="005E25BD" w:rsidRDefault="0008295F" w:rsidP="0008295F">
      <w:pPr>
        <w:autoSpaceDE w:val="0"/>
        <w:autoSpaceDN w:val="0"/>
        <w:bidi/>
        <w:adjustRightInd w:val="0"/>
        <w:spacing w:after="0" w:line="276" w:lineRule="auto"/>
        <w:contextualSpacing/>
        <w:jc w:val="both"/>
        <w:textDirection w:val="tbRlV"/>
        <w:rPr>
          <w:rFonts w:ascii="Tahoma" w:hAnsi="Tahoma" w:cs="Tahoma" w:hint="default"/>
          <w:sz w:val="20"/>
          <w:szCs w:val="20"/>
          <w:lang w:val="ar-SA" w:eastAsia="zh-TW"/>
        </w:rPr>
      </w:pPr>
    </w:p>
    <w:p w14:paraId="1A5E3579" w14:textId="4A2396A9" w:rsidR="002211FF" w:rsidRDefault="0017339D" w:rsidP="00D26CBA">
      <w:pPr>
        <w:bidi/>
        <w:spacing w:after="0" w:line="276" w:lineRule="auto"/>
        <w:ind w:left="142"/>
        <w:textDirection w:val="tbRlV"/>
        <w:rPr>
          <w:rFonts w:ascii="Tahoma" w:hAnsi="Tahoma" w:cs="Tahoma" w:hint="default"/>
          <w:b/>
          <w:bCs/>
          <w:color w:val="00B0F0"/>
          <w:szCs w:val="22"/>
          <w:lang w:bidi="ar-LB"/>
        </w:rPr>
      </w:pPr>
      <w:r>
        <w:rPr>
          <w:rFonts w:ascii="Tahoma" w:hAnsi="Tahoma" w:cs="Tahoma"/>
          <w:b/>
          <w:bCs/>
          <w:color w:val="00B0F0"/>
          <w:szCs w:val="22"/>
          <w:rtl/>
        </w:rPr>
        <w:t>9.</w:t>
      </w:r>
      <w:r w:rsidR="002211FF">
        <w:rPr>
          <w:rFonts w:ascii="Tahoma" w:hAnsi="Tahoma" w:cs="Tahoma"/>
          <w:b/>
          <w:bCs/>
          <w:color w:val="00B0F0"/>
          <w:szCs w:val="22"/>
          <w:rtl/>
        </w:rPr>
        <w:t xml:space="preserve"> </w:t>
      </w:r>
      <w:r w:rsidR="00B06876" w:rsidRPr="00B06876">
        <w:rPr>
          <w:rFonts w:ascii="Tahoma" w:hAnsi="Tahoma" w:cs="Tahoma" w:hint="default"/>
          <w:b/>
          <w:bCs/>
          <w:color w:val="00B0F0"/>
          <w:szCs w:val="22"/>
          <w:rtl/>
        </w:rPr>
        <w:t>الخطوات التالية بعد تقديم المقترح إلى</w:t>
      </w:r>
      <w:r w:rsidR="00D26CBA">
        <w:rPr>
          <w:rFonts w:ascii="Tahoma" w:hAnsi="Tahoma" w:cs="Tahoma" w:hint="default"/>
          <w:b/>
          <w:bCs/>
          <w:color w:val="00B0F0"/>
          <w:szCs w:val="22"/>
        </w:rPr>
        <w:t xml:space="preserve"> WPHF</w:t>
      </w:r>
      <w:r w:rsidR="00D26CBA">
        <w:rPr>
          <w:rFonts w:ascii="Tahoma" w:hAnsi="Tahoma" w:cs="Tahoma" w:hint="default"/>
          <w:b/>
          <w:bCs/>
          <w:color w:val="00B0F0"/>
          <w:szCs w:val="22"/>
          <w:lang w:bidi="ar-LB"/>
        </w:rPr>
        <w:t xml:space="preserve"> </w:t>
      </w:r>
    </w:p>
    <w:p w14:paraId="078A9765" w14:textId="694A64EA" w:rsidR="00D26CBA" w:rsidRDefault="00E0251A" w:rsidP="00D26CBA">
      <w:pPr>
        <w:bidi/>
        <w:spacing w:after="0" w:line="276" w:lineRule="auto"/>
        <w:ind w:left="142"/>
        <w:textDirection w:val="tbRlV"/>
        <w:rPr>
          <w:rFonts w:ascii="Tahoma" w:hAnsi="Tahoma" w:cs="Tahoma" w:hint="default"/>
          <w:sz w:val="20"/>
          <w:szCs w:val="20"/>
          <w:rtl/>
        </w:rPr>
      </w:pPr>
      <w:r w:rsidRPr="00E0251A">
        <w:rPr>
          <w:rFonts w:ascii="Tahoma" w:hAnsi="Tahoma" w:cs="Tahoma" w:hint="default"/>
          <w:sz w:val="20"/>
          <w:szCs w:val="20"/>
          <w:rtl/>
        </w:rPr>
        <w:t>بعد إ</w:t>
      </w:r>
      <w:r w:rsidR="0003127B">
        <w:rPr>
          <w:rFonts w:ascii="Tahoma" w:hAnsi="Tahoma" w:cs="Tahoma"/>
          <w:sz w:val="20"/>
          <w:szCs w:val="20"/>
          <w:rtl/>
          <w:lang w:val="fr-CH" w:bidi="ar-LB"/>
        </w:rPr>
        <w:t>قفال</w:t>
      </w:r>
      <w:r w:rsidRPr="00E0251A">
        <w:rPr>
          <w:rFonts w:ascii="Tahoma" w:hAnsi="Tahoma" w:cs="Tahoma" w:hint="default"/>
          <w:sz w:val="20"/>
          <w:szCs w:val="20"/>
          <w:rtl/>
        </w:rPr>
        <w:t xml:space="preserve"> الدعوة لتقديم المقترحات، سيتم ما يلي:</w:t>
      </w:r>
    </w:p>
    <w:p w14:paraId="6FF54EA7" w14:textId="6E4B2310" w:rsidR="006F1253" w:rsidRPr="00021657" w:rsidRDefault="003E0B7D" w:rsidP="003E0B7D">
      <w:pPr>
        <w:pStyle w:val="ListParagraph"/>
        <w:numPr>
          <w:ilvl w:val="0"/>
          <w:numId w:val="39"/>
        </w:numPr>
        <w:bidi/>
        <w:spacing w:after="0" w:line="276" w:lineRule="auto"/>
        <w:textDirection w:val="tbRlV"/>
        <w:rPr>
          <w:rFonts w:ascii="Tahoma" w:hAnsi="Tahoma" w:cs="Tahoma" w:hint="default"/>
          <w:sz w:val="20"/>
          <w:szCs w:val="20"/>
        </w:rPr>
      </w:pPr>
      <w:r w:rsidRPr="003E0B7D">
        <w:rPr>
          <w:rFonts w:ascii="Tahoma" w:hAnsi="Tahoma" w:cs="Tahoma" w:hint="default"/>
          <w:sz w:val="20"/>
          <w:szCs w:val="20"/>
          <w:rtl/>
        </w:rPr>
        <w:lastRenderedPageBreak/>
        <w:t xml:space="preserve">سيتم فحص المقترحات المقدمة المكتملة والمستلمة </w:t>
      </w:r>
      <w:r w:rsidR="0035535F">
        <w:rPr>
          <w:rFonts w:ascii="Tahoma" w:hAnsi="Tahoma" w:cs="Tahoma"/>
          <w:sz w:val="20"/>
          <w:szCs w:val="20"/>
          <w:rtl/>
        </w:rPr>
        <w:t>ضمن</w:t>
      </w:r>
      <w:r w:rsidR="0035535F" w:rsidRPr="0035535F">
        <w:rPr>
          <w:rFonts w:ascii="Tahoma" w:hAnsi="Tahoma" w:cs="Tahoma" w:hint="default"/>
          <w:sz w:val="20"/>
          <w:szCs w:val="20"/>
          <w:rtl/>
        </w:rPr>
        <w:t xml:space="preserve"> الموعد ال</w:t>
      </w:r>
      <w:r w:rsidR="001F6452">
        <w:rPr>
          <w:rFonts w:ascii="Tahoma" w:hAnsi="Tahoma" w:cs="Tahoma"/>
          <w:sz w:val="20"/>
          <w:szCs w:val="20"/>
          <w:rtl/>
        </w:rPr>
        <w:t>محدد</w:t>
      </w:r>
      <w:r w:rsidRPr="003E0B7D">
        <w:rPr>
          <w:rFonts w:ascii="Tahoma" w:hAnsi="Tahoma" w:cs="Tahoma" w:hint="default"/>
          <w:sz w:val="20"/>
          <w:szCs w:val="20"/>
          <w:rtl/>
        </w:rPr>
        <w:t xml:space="preserve"> للتأكد من امتثالها بناءً على متطلبات هذه الدعوة لتقديم </w:t>
      </w:r>
      <w:r w:rsidR="001F6452" w:rsidRPr="00E0251A">
        <w:rPr>
          <w:rFonts w:ascii="Tahoma" w:hAnsi="Tahoma" w:cs="Tahoma" w:hint="default"/>
          <w:sz w:val="20"/>
          <w:szCs w:val="20"/>
          <w:rtl/>
        </w:rPr>
        <w:t>المقترحات</w:t>
      </w:r>
      <w:r w:rsidRPr="003E0B7D">
        <w:rPr>
          <w:rFonts w:ascii="Tahoma" w:hAnsi="Tahoma" w:cs="Tahoma" w:hint="default"/>
          <w:sz w:val="20"/>
          <w:szCs w:val="20"/>
          <w:rtl/>
        </w:rPr>
        <w:t xml:space="preserve"> (القائمة الطويلة)</w:t>
      </w:r>
    </w:p>
    <w:p w14:paraId="2B16C73B" w14:textId="49310234" w:rsidR="00021657" w:rsidRDefault="00DF2EAB" w:rsidP="00021657">
      <w:pPr>
        <w:pStyle w:val="ListParagraph"/>
        <w:numPr>
          <w:ilvl w:val="0"/>
          <w:numId w:val="39"/>
        </w:numPr>
        <w:bidi/>
        <w:spacing w:after="0" w:line="276" w:lineRule="auto"/>
        <w:textDirection w:val="tbRlV"/>
        <w:rPr>
          <w:rFonts w:ascii="Tahoma" w:hAnsi="Tahoma" w:cs="Tahoma" w:hint="default"/>
          <w:sz w:val="20"/>
          <w:szCs w:val="20"/>
        </w:rPr>
      </w:pPr>
      <w:r w:rsidRPr="00DF2EAB">
        <w:rPr>
          <w:rFonts w:ascii="Tahoma" w:hAnsi="Tahoma" w:cs="Tahoma" w:hint="default"/>
          <w:sz w:val="20"/>
          <w:szCs w:val="20"/>
          <w:rtl/>
        </w:rPr>
        <w:t xml:space="preserve">ستخضع المقترحات المدرجة في القائمة الطويلة لتقييم فني من قبل </w:t>
      </w:r>
      <w:r w:rsidRPr="00DF2EAB">
        <w:rPr>
          <w:rFonts w:ascii="Tahoma" w:hAnsi="Tahoma" w:cs="Tahoma" w:hint="default"/>
          <w:sz w:val="20"/>
          <w:szCs w:val="20"/>
        </w:rPr>
        <w:t>WPHF</w:t>
      </w:r>
      <w:r w:rsidRPr="00DF2EAB">
        <w:rPr>
          <w:rFonts w:ascii="Tahoma" w:hAnsi="Tahoma" w:cs="Tahoma" w:hint="default"/>
          <w:sz w:val="20"/>
          <w:szCs w:val="20"/>
          <w:rtl/>
        </w:rPr>
        <w:t xml:space="preserve"> بناءً على معايير التقييم المدرجة في القسم 8 أعلاه. سيتم إدراج </w:t>
      </w:r>
      <w:r>
        <w:rPr>
          <w:rFonts w:ascii="Tahoma" w:hAnsi="Tahoma" w:cs="Tahoma"/>
          <w:sz w:val="20"/>
          <w:szCs w:val="20"/>
          <w:rtl/>
        </w:rPr>
        <w:t>ال</w:t>
      </w:r>
      <w:r w:rsidR="00402D68">
        <w:rPr>
          <w:rFonts w:ascii="Tahoma" w:hAnsi="Tahoma" w:cs="Tahoma"/>
          <w:sz w:val="20"/>
          <w:szCs w:val="20"/>
          <w:rtl/>
        </w:rPr>
        <w:t>مقترحات الحاصلة</w:t>
      </w:r>
      <w:r w:rsidRPr="00DF2EAB">
        <w:rPr>
          <w:rFonts w:ascii="Tahoma" w:hAnsi="Tahoma" w:cs="Tahoma" w:hint="default"/>
          <w:sz w:val="20"/>
          <w:szCs w:val="20"/>
          <w:rtl/>
        </w:rPr>
        <w:t xml:space="preserve"> على درجات </w:t>
      </w:r>
      <w:r w:rsidR="00402D68">
        <w:rPr>
          <w:rFonts w:ascii="Tahoma" w:hAnsi="Tahoma" w:cs="Tahoma"/>
          <w:sz w:val="20"/>
          <w:szCs w:val="20"/>
          <w:rtl/>
        </w:rPr>
        <w:t>أعلى</w:t>
      </w:r>
      <w:r w:rsidRPr="00DF2EAB">
        <w:rPr>
          <w:rFonts w:ascii="Tahoma" w:hAnsi="Tahoma" w:cs="Tahoma" w:hint="default"/>
          <w:sz w:val="20"/>
          <w:szCs w:val="20"/>
          <w:rtl/>
        </w:rPr>
        <w:t xml:space="preserve"> من </w:t>
      </w:r>
      <w:r w:rsidR="005F4D95">
        <w:rPr>
          <w:rFonts w:ascii="Tahoma" w:hAnsi="Tahoma" w:cs="Tahoma" w:hint="default"/>
          <w:sz w:val="20"/>
          <w:szCs w:val="20"/>
        </w:rPr>
        <w:t>50/100</w:t>
      </w:r>
      <w:r w:rsidR="005F4D95">
        <w:rPr>
          <w:rFonts w:ascii="Tahoma" w:hAnsi="Tahoma" w:cs="Tahoma"/>
          <w:sz w:val="20"/>
          <w:szCs w:val="20"/>
          <w:rtl/>
        </w:rPr>
        <w:t xml:space="preserve"> </w:t>
      </w:r>
      <w:r w:rsidRPr="00DF2EAB">
        <w:rPr>
          <w:rFonts w:ascii="Tahoma" w:hAnsi="Tahoma" w:cs="Tahoma" w:hint="default"/>
          <w:sz w:val="20"/>
          <w:szCs w:val="20"/>
          <w:rtl/>
        </w:rPr>
        <w:t>في القائمة المختصرة.</w:t>
      </w:r>
    </w:p>
    <w:p w14:paraId="5E7BE649" w14:textId="77777777" w:rsidR="004A6C39" w:rsidRDefault="00EC510E" w:rsidP="004A6C39">
      <w:pPr>
        <w:pStyle w:val="ListParagraph"/>
        <w:numPr>
          <w:ilvl w:val="0"/>
          <w:numId w:val="39"/>
        </w:numPr>
        <w:bidi/>
        <w:spacing w:after="0" w:line="276" w:lineRule="auto"/>
        <w:textDirection w:val="tbRlV"/>
        <w:rPr>
          <w:rFonts w:ascii="Tahoma" w:hAnsi="Tahoma" w:cs="Tahoma" w:hint="default"/>
          <w:sz w:val="20"/>
          <w:szCs w:val="20"/>
        </w:rPr>
      </w:pPr>
      <w:r w:rsidRPr="00EC510E">
        <w:rPr>
          <w:rFonts w:ascii="Tahoma" w:hAnsi="Tahoma" w:cs="Tahoma" w:hint="default"/>
          <w:sz w:val="20"/>
          <w:szCs w:val="20"/>
          <w:rtl/>
        </w:rPr>
        <w:t>ستجتمع لجنة توجيهية وطنية لمراجعة المقترحات المدرجة في القائمة المختصرة وستختار المقترحات بناءً على التمويل المتاح. ويجوز لل</w:t>
      </w:r>
      <w:r w:rsidR="00305B9D">
        <w:rPr>
          <w:rFonts w:ascii="Tahoma" w:hAnsi="Tahoma" w:cs="Tahoma"/>
          <w:sz w:val="20"/>
          <w:szCs w:val="20"/>
          <w:rtl/>
          <w:lang w:val="fr-CH" w:bidi="ar-LB"/>
        </w:rPr>
        <w:t>ل</w:t>
      </w:r>
      <w:r w:rsidRPr="00EC510E">
        <w:rPr>
          <w:rFonts w:ascii="Tahoma" w:hAnsi="Tahoma" w:cs="Tahoma" w:hint="default"/>
          <w:sz w:val="20"/>
          <w:szCs w:val="20"/>
          <w:rtl/>
        </w:rPr>
        <w:t>جنة ال</w:t>
      </w:r>
      <w:r w:rsidR="00305B9D" w:rsidRPr="00EC510E">
        <w:rPr>
          <w:rFonts w:ascii="Tahoma" w:hAnsi="Tahoma" w:cs="Tahoma" w:hint="default"/>
          <w:sz w:val="20"/>
          <w:szCs w:val="20"/>
          <w:rtl/>
        </w:rPr>
        <w:t>توجيهية</w:t>
      </w:r>
      <w:r w:rsidRPr="00EC510E">
        <w:rPr>
          <w:rFonts w:ascii="Tahoma" w:hAnsi="Tahoma" w:cs="Tahoma" w:hint="default"/>
          <w:sz w:val="20"/>
          <w:szCs w:val="20"/>
          <w:rtl/>
        </w:rPr>
        <w:t xml:space="preserve"> </w:t>
      </w:r>
      <w:r w:rsidR="00CB3B3C">
        <w:rPr>
          <w:rFonts w:ascii="Tahoma" w:hAnsi="Tahoma" w:cs="Tahoma"/>
          <w:sz w:val="20"/>
          <w:szCs w:val="20"/>
          <w:rtl/>
        </w:rPr>
        <w:t>ال</w:t>
      </w:r>
      <w:r w:rsidR="00CB3B3C" w:rsidRPr="00EC510E">
        <w:rPr>
          <w:rFonts w:ascii="Tahoma" w:hAnsi="Tahoma" w:cs="Tahoma" w:hint="default"/>
          <w:sz w:val="20"/>
          <w:szCs w:val="20"/>
          <w:rtl/>
        </w:rPr>
        <w:t xml:space="preserve">وطنية </w:t>
      </w:r>
      <w:r w:rsidRPr="00EC510E">
        <w:rPr>
          <w:rFonts w:ascii="Tahoma" w:hAnsi="Tahoma" w:cs="Tahoma" w:hint="default"/>
          <w:sz w:val="20"/>
          <w:szCs w:val="20"/>
          <w:rtl/>
        </w:rPr>
        <w:t>أيضًا تقديم توصيات بشأن مراجعة ميزانيات المقترحات.</w:t>
      </w:r>
    </w:p>
    <w:p w14:paraId="10075E5C" w14:textId="3F3FF323" w:rsidR="004A6C39" w:rsidRDefault="004A6C39" w:rsidP="004A6C39">
      <w:pPr>
        <w:pStyle w:val="ListParagraph"/>
        <w:numPr>
          <w:ilvl w:val="0"/>
          <w:numId w:val="39"/>
        </w:numPr>
        <w:bidi/>
        <w:spacing w:after="0" w:line="276" w:lineRule="auto"/>
        <w:textDirection w:val="tbRlV"/>
        <w:rPr>
          <w:rFonts w:ascii="Tahoma" w:hAnsi="Tahoma" w:cs="Tahoma" w:hint="default"/>
          <w:sz w:val="20"/>
          <w:szCs w:val="20"/>
        </w:rPr>
      </w:pPr>
      <w:r w:rsidRPr="004A6C39">
        <w:rPr>
          <w:rFonts w:ascii="Tahoma" w:hAnsi="Tahoma" w:cs="Tahoma" w:hint="default"/>
          <w:sz w:val="20"/>
          <w:szCs w:val="20"/>
          <w:rtl/>
        </w:rPr>
        <w:t xml:space="preserve">سيتم الاتصال مباشرة بمنظمات المجتمع المدني المختارة </w:t>
      </w:r>
      <w:r w:rsidRPr="00B727E5">
        <w:rPr>
          <w:rFonts w:ascii="Tahoma" w:hAnsi="Tahoma" w:cs="Tahoma" w:hint="default"/>
          <w:sz w:val="20"/>
          <w:szCs w:val="20"/>
          <w:u w:val="single"/>
          <w:rtl/>
        </w:rPr>
        <w:t>فقط</w:t>
      </w:r>
      <w:r w:rsidRPr="004A6C39">
        <w:rPr>
          <w:rFonts w:ascii="Tahoma" w:hAnsi="Tahoma" w:cs="Tahoma" w:hint="default"/>
          <w:sz w:val="20"/>
          <w:szCs w:val="20"/>
          <w:rtl/>
        </w:rPr>
        <w:t xml:space="preserve"> عبر البريد الإلكتروني من قبل كيان إدارة الأمم المتحدة التابع لـ </w:t>
      </w:r>
      <w:r w:rsidRPr="004A6C39">
        <w:rPr>
          <w:rFonts w:ascii="Tahoma" w:hAnsi="Tahoma" w:cs="Tahoma" w:hint="default"/>
          <w:sz w:val="20"/>
          <w:szCs w:val="20"/>
        </w:rPr>
        <w:t>WPHF</w:t>
      </w:r>
      <w:r w:rsidRPr="004A6C39">
        <w:rPr>
          <w:rFonts w:ascii="Tahoma" w:hAnsi="Tahoma" w:cs="Tahoma" w:hint="default"/>
          <w:sz w:val="20"/>
          <w:szCs w:val="20"/>
          <w:rtl/>
        </w:rPr>
        <w:t xml:space="preserve"> على المستوى </w:t>
      </w:r>
      <w:r w:rsidRPr="00F46887">
        <w:rPr>
          <w:rFonts w:ascii="Tahoma" w:hAnsi="Tahoma" w:cs="Tahoma" w:hint="default"/>
          <w:sz w:val="20"/>
          <w:szCs w:val="20"/>
          <w:rtl/>
        </w:rPr>
        <w:t>القطري (هيئة الأمم المتحدة للمرأة).</w:t>
      </w:r>
    </w:p>
    <w:p w14:paraId="3F8DF38A" w14:textId="3084B6FF" w:rsidR="004A6C39" w:rsidRDefault="008066E1" w:rsidP="004A6C39">
      <w:pPr>
        <w:pStyle w:val="ListParagraph"/>
        <w:numPr>
          <w:ilvl w:val="0"/>
          <w:numId w:val="39"/>
        </w:numPr>
        <w:bidi/>
        <w:spacing w:after="0" w:line="276" w:lineRule="auto"/>
        <w:textDirection w:val="tbRlV"/>
        <w:rPr>
          <w:rFonts w:ascii="Tahoma" w:hAnsi="Tahoma" w:cs="Tahoma" w:hint="default"/>
          <w:sz w:val="20"/>
          <w:szCs w:val="20"/>
        </w:rPr>
      </w:pPr>
      <w:r w:rsidRPr="008066E1">
        <w:rPr>
          <w:rFonts w:ascii="Tahoma" w:hAnsi="Tahoma" w:cs="Tahoma" w:hint="default"/>
          <w:sz w:val="20"/>
          <w:szCs w:val="20"/>
          <w:rtl/>
        </w:rPr>
        <w:t xml:space="preserve">يرجى ملاحظة أن هذه العملية قد تستغرق ما يصل إلى 4-5 أشهر بعد </w:t>
      </w:r>
      <w:r w:rsidR="00701524" w:rsidRPr="00E0251A">
        <w:rPr>
          <w:rFonts w:ascii="Tahoma" w:hAnsi="Tahoma" w:cs="Tahoma" w:hint="default"/>
          <w:sz w:val="20"/>
          <w:szCs w:val="20"/>
          <w:rtl/>
        </w:rPr>
        <w:t>إ</w:t>
      </w:r>
      <w:r w:rsidR="00701524">
        <w:rPr>
          <w:rFonts w:ascii="Tahoma" w:hAnsi="Tahoma" w:cs="Tahoma"/>
          <w:sz w:val="20"/>
          <w:szCs w:val="20"/>
          <w:rtl/>
          <w:lang w:val="fr-CH" w:bidi="ar-LB"/>
        </w:rPr>
        <w:t>قفال</w:t>
      </w:r>
      <w:r w:rsidR="00701524" w:rsidRPr="00E0251A">
        <w:rPr>
          <w:rFonts w:ascii="Tahoma" w:hAnsi="Tahoma" w:cs="Tahoma" w:hint="default"/>
          <w:sz w:val="20"/>
          <w:szCs w:val="20"/>
          <w:rtl/>
        </w:rPr>
        <w:t xml:space="preserve"> </w:t>
      </w:r>
      <w:r w:rsidRPr="008066E1">
        <w:rPr>
          <w:rFonts w:ascii="Tahoma" w:hAnsi="Tahoma" w:cs="Tahoma" w:hint="default"/>
          <w:sz w:val="20"/>
          <w:szCs w:val="20"/>
          <w:rtl/>
        </w:rPr>
        <w:t>الدعوة لتقديم المقترحات.</w:t>
      </w:r>
    </w:p>
    <w:p w14:paraId="63DEED3F" w14:textId="03064721" w:rsidR="008066E1" w:rsidRDefault="00181895" w:rsidP="008066E1">
      <w:pPr>
        <w:pStyle w:val="ListParagraph"/>
        <w:numPr>
          <w:ilvl w:val="0"/>
          <w:numId w:val="39"/>
        </w:numPr>
        <w:bidi/>
        <w:spacing w:after="0" w:line="276" w:lineRule="auto"/>
        <w:textDirection w:val="tbRlV"/>
        <w:rPr>
          <w:rFonts w:ascii="Tahoma" w:hAnsi="Tahoma" w:cs="Tahoma" w:hint="default"/>
          <w:sz w:val="20"/>
          <w:szCs w:val="20"/>
        </w:rPr>
      </w:pPr>
      <w:r w:rsidRPr="00181895">
        <w:rPr>
          <w:rFonts w:ascii="Tahoma" w:hAnsi="Tahoma" w:cs="Tahoma" w:hint="default"/>
          <w:sz w:val="20"/>
          <w:szCs w:val="20"/>
          <w:rtl/>
        </w:rPr>
        <w:t xml:space="preserve">نشجعك على زيارة </w:t>
      </w:r>
      <w:hyperlink r:id="rId16" w:history="1">
        <w:r w:rsidRPr="007E5BE3">
          <w:rPr>
            <w:rStyle w:val="Hyperlink"/>
            <w:rFonts w:ascii="Tahoma" w:hAnsi="Tahoma" w:cs="Tahoma" w:hint="default"/>
            <w:sz w:val="20"/>
            <w:szCs w:val="20"/>
          </w:rPr>
          <w:t>https://wphfund.org/calls-for-proposals</w:t>
        </w:r>
      </w:hyperlink>
      <w:r>
        <w:rPr>
          <w:rFonts w:ascii="Tahoma" w:hAnsi="Tahoma" w:cs="Tahoma" w:hint="default"/>
          <w:sz w:val="20"/>
          <w:szCs w:val="20"/>
        </w:rPr>
        <w:t xml:space="preserve"> </w:t>
      </w:r>
      <w:r w:rsidRPr="00181895">
        <w:rPr>
          <w:rFonts w:ascii="Tahoma" w:hAnsi="Tahoma" w:cs="Tahoma" w:hint="default"/>
          <w:sz w:val="20"/>
          <w:szCs w:val="20"/>
          <w:rtl/>
        </w:rPr>
        <w:t xml:space="preserve"> للحصول على</w:t>
      </w:r>
      <w:r w:rsidR="00D637E5">
        <w:rPr>
          <w:rFonts w:ascii="Tahoma" w:hAnsi="Tahoma" w:cs="Tahoma"/>
          <w:sz w:val="20"/>
          <w:szCs w:val="20"/>
          <w:rtl/>
          <w:lang w:val="fr-CH" w:bidi="ar-LB"/>
        </w:rPr>
        <w:t xml:space="preserve"> المزيد من المعلومات حول</w:t>
      </w:r>
      <w:r w:rsidRPr="00181895">
        <w:rPr>
          <w:rFonts w:ascii="Tahoma" w:hAnsi="Tahoma" w:cs="Tahoma" w:hint="default"/>
          <w:sz w:val="20"/>
          <w:szCs w:val="20"/>
          <w:rtl/>
        </w:rPr>
        <w:t xml:space="preserve"> فرص التمويل المستقبلية.</w:t>
      </w:r>
    </w:p>
    <w:p w14:paraId="14800B5C" w14:textId="77777777" w:rsidR="00771DCF" w:rsidRPr="00F46887" w:rsidRDefault="00771DCF" w:rsidP="00F46887">
      <w:pPr>
        <w:bidi/>
        <w:spacing w:after="0" w:line="276" w:lineRule="auto"/>
        <w:textDirection w:val="tbRlV"/>
        <w:rPr>
          <w:rFonts w:ascii="Tahoma" w:hAnsi="Tahoma" w:cs="Tahoma" w:hint="default"/>
          <w:sz w:val="20"/>
          <w:szCs w:val="20"/>
        </w:rPr>
      </w:pPr>
    </w:p>
    <w:p w14:paraId="4A683573" w14:textId="1973F193" w:rsidR="00B00CA8" w:rsidRPr="005F4D95" w:rsidRDefault="002211FF" w:rsidP="004A6C39">
      <w:pPr>
        <w:bidi/>
        <w:spacing w:after="0" w:line="276" w:lineRule="auto"/>
        <w:ind w:left="142"/>
        <w:textDirection w:val="tbRlV"/>
        <w:rPr>
          <w:rFonts w:ascii="Tahoma" w:hAnsi="Tahoma" w:cs="Tahoma" w:hint="default"/>
          <w:b/>
          <w:color w:val="00B0F0"/>
          <w:szCs w:val="22"/>
          <w:rtl/>
          <w:lang w:val="fr-CH" w:eastAsia="zh-TW" w:bidi="ar-LB"/>
        </w:rPr>
      </w:pPr>
      <w:r>
        <w:rPr>
          <w:rFonts w:ascii="Tahoma" w:hAnsi="Tahoma" w:cs="Tahoma"/>
          <w:b/>
          <w:bCs/>
          <w:color w:val="00B0F0"/>
          <w:szCs w:val="22"/>
          <w:rtl/>
        </w:rPr>
        <w:t>10.</w:t>
      </w:r>
      <w:r w:rsidR="0017339D">
        <w:rPr>
          <w:rFonts w:ascii="Tahoma" w:hAnsi="Tahoma" w:cs="Tahoma"/>
          <w:b/>
          <w:bCs/>
          <w:color w:val="00B0F0"/>
          <w:szCs w:val="22"/>
          <w:rtl/>
        </w:rPr>
        <w:t xml:space="preserve"> </w:t>
      </w:r>
      <w:r w:rsidR="00E73428" w:rsidRPr="0017339D">
        <w:rPr>
          <w:rFonts w:ascii="Tahoma" w:hAnsi="Tahoma" w:cs="Tahoma" w:hint="default"/>
          <w:b/>
          <w:bCs/>
          <w:color w:val="00B0F0"/>
          <w:szCs w:val="22"/>
          <w:rtl/>
        </w:rPr>
        <w:t>موارد مفيدة</w:t>
      </w:r>
    </w:p>
    <w:p w14:paraId="2106111D" w14:textId="0461F53C" w:rsidR="00082B0A" w:rsidRPr="005725BF" w:rsidRDefault="006B1832" w:rsidP="005725BF">
      <w:pPr>
        <w:pStyle w:val="ListParagraph"/>
        <w:numPr>
          <w:ilvl w:val="0"/>
          <w:numId w:val="7"/>
        </w:numPr>
        <w:bidi/>
        <w:spacing w:after="0" w:line="276" w:lineRule="auto"/>
        <w:textDirection w:val="tbRlV"/>
        <w:rPr>
          <w:rFonts w:ascii="Tahoma" w:hAnsi="Tahoma" w:cs="Tahoma" w:hint="default"/>
          <w:sz w:val="20"/>
          <w:szCs w:val="20"/>
          <w:lang w:val="ar-SA" w:eastAsia="zh-TW"/>
        </w:rPr>
      </w:pPr>
      <w:r w:rsidRPr="00D21F8A">
        <w:rPr>
          <w:rFonts w:ascii="Tahoma" w:hAnsi="Tahoma" w:cs="Tahoma" w:hint="default"/>
          <w:sz w:val="20"/>
          <w:szCs w:val="20"/>
          <w:rtl/>
        </w:rPr>
        <w:t>موقع الصندوق على الإنترنت</w:t>
      </w:r>
      <w:r w:rsidRPr="00D21F8A">
        <w:rPr>
          <w:rFonts w:ascii="Tahoma" w:hAnsi="Tahoma" w:cs="Tahoma" w:hint="default"/>
          <w:sz w:val="20"/>
          <w:szCs w:val="20"/>
        </w:rPr>
        <w:t>:</w:t>
      </w:r>
      <w:r w:rsidRPr="00D21F8A">
        <w:rPr>
          <w:rFonts w:ascii="Tahoma" w:hAnsi="Tahoma" w:cs="Tahoma" w:hint="default"/>
          <w:sz w:val="20"/>
          <w:szCs w:val="20"/>
          <w:rtl/>
        </w:rPr>
        <w:t xml:space="preserve"> </w:t>
      </w:r>
      <w:r w:rsidR="00D87B21" w:rsidRPr="00D21F8A">
        <w:rPr>
          <w:rFonts w:ascii="Tahoma" w:hAnsi="Tahoma" w:cs="Tahoma" w:hint="default"/>
          <w:sz w:val="20"/>
          <w:szCs w:val="20"/>
          <w:rtl/>
        </w:rPr>
        <w:t xml:space="preserve"> </w:t>
      </w:r>
      <w:hyperlink r:id="rId17" w:history="1">
        <w:r w:rsidR="00D87B21" w:rsidRPr="00D21F8A">
          <w:rPr>
            <w:rStyle w:val="Hyperlink"/>
            <w:rFonts w:ascii="Tahoma" w:hAnsi="Tahoma" w:cs="Tahoma" w:hint="default"/>
            <w:sz w:val="20"/>
            <w:szCs w:val="20"/>
            <w:rtl/>
          </w:rPr>
          <w:t>www.wphfund.org</w:t>
        </w:r>
      </w:hyperlink>
      <w:r w:rsidR="00D87B21" w:rsidRPr="00D21F8A">
        <w:rPr>
          <w:rFonts w:ascii="Tahoma" w:hAnsi="Tahoma" w:cs="Tahoma" w:hint="default"/>
          <w:sz w:val="20"/>
          <w:szCs w:val="20"/>
          <w:rtl/>
        </w:rPr>
        <w:t xml:space="preserve"> </w:t>
      </w:r>
    </w:p>
    <w:p w14:paraId="012F8848" w14:textId="77777777" w:rsidR="00B913D3" w:rsidRPr="00874304" w:rsidRDefault="0042327E" w:rsidP="00B913D3">
      <w:pPr>
        <w:pStyle w:val="ListParagraph"/>
        <w:numPr>
          <w:ilvl w:val="0"/>
          <w:numId w:val="7"/>
        </w:numPr>
        <w:bidi/>
        <w:spacing w:after="0" w:line="276" w:lineRule="auto"/>
        <w:textDirection w:val="tbRlV"/>
        <w:rPr>
          <w:rFonts w:ascii="Tahoma" w:hAnsi="Tahoma" w:cs="Tahoma" w:hint="default"/>
          <w:sz w:val="20"/>
          <w:szCs w:val="20"/>
          <w:lang w:eastAsia="zh-TW"/>
        </w:rPr>
      </w:pPr>
      <w:hyperlink r:id="rId18" w:history="1">
        <w:r w:rsidR="00B913D3" w:rsidRPr="002560D2">
          <w:rPr>
            <w:rStyle w:val="Hyperlink"/>
            <w:rFonts w:ascii="Tahoma" w:hAnsi="Tahoma" w:cs="Tahoma" w:hint="default"/>
            <w:sz w:val="20"/>
            <w:szCs w:val="20"/>
            <w:rtl/>
            <w:lang w:eastAsia="zh-TW"/>
          </w:rPr>
          <w:t xml:space="preserve">ورقة </w:t>
        </w:r>
        <w:r w:rsidR="00B913D3" w:rsidRPr="002560D2">
          <w:rPr>
            <w:rStyle w:val="Hyperlink"/>
            <w:rFonts w:ascii="Tahoma" w:hAnsi="Tahoma" w:cs="Tahoma"/>
            <w:sz w:val="20"/>
            <w:szCs w:val="20"/>
            <w:rtl/>
            <w:lang w:val="ar-SA" w:eastAsia="zh-TW"/>
          </w:rPr>
          <w:t>نصائح</w:t>
        </w:r>
        <w:r w:rsidR="00B913D3" w:rsidRPr="002560D2">
          <w:rPr>
            <w:rStyle w:val="Hyperlink"/>
            <w:rFonts w:ascii="Tahoma" w:hAnsi="Tahoma" w:cs="Tahoma" w:hint="default"/>
            <w:sz w:val="20"/>
            <w:szCs w:val="20"/>
            <w:rtl/>
            <w:lang w:val="ar-SA" w:eastAsia="zh-TW"/>
          </w:rPr>
          <w:t xml:space="preserve"> </w:t>
        </w:r>
        <w:r w:rsidR="00B913D3" w:rsidRPr="002560D2">
          <w:rPr>
            <w:rStyle w:val="Hyperlink"/>
            <w:rFonts w:ascii="Tahoma" w:hAnsi="Tahoma" w:cs="Tahoma"/>
            <w:sz w:val="20"/>
            <w:szCs w:val="20"/>
            <w:rtl/>
            <w:lang w:eastAsia="zh-TW"/>
          </w:rPr>
          <w:t>ل</w:t>
        </w:r>
        <w:r w:rsidR="00B913D3" w:rsidRPr="002560D2">
          <w:rPr>
            <w:rStyle w:val="Hyperlink"/>
            <w:rFonts w:ascii="Tahoma" w:hAnsi="Tahoma" w:cs="Tahoma" w:hint="default"/>
            <w:sz w:val="20"/>
            <w:szCs w:val="20"/>
            <w:rtl/>
            <w:lang w:eastAsia="zh-TW"/>
          </w:rPr>
          <w:t>لتأثير والمؤشر</w:t>
        </w:r>
        <w:r w:rsidR="00B913D3" w:rsidRPr="002560D2">
          <w:rPr>
            <w:rStyle w:val="Hyperlink"/>
            <w:rFonts w:ascii="Tahoma" w:hAnsi="Tahoma" w:cs="Tahoma"/>
            <w:sz w:val="20"/>
            <w:szCs w:val="20"/>
            <w:rtl/>
            <w:lang w:val="fr-CH" w:eastAsia="zh-TW" w:bidi="ar-LB"/>
          </w:rPr>
          <w:t xml:space="preserve">ات </w:t>
        </w:r>
        <w:r w:rsidR="00B913D3" w:rsidRPr="002560D2">
          <w:rPr>
            <w:rStyle w:val="Hyperlink"/>
            <w:rFonts w:ascii="Tahoma" w:hAnsi="Tahoma" w:cs="Tahoma"/>
            <w:sz w:val="20"/>
            <w:szCs w:val="20"/>
            <w:rtl/>
            <w:lang w:eastAsia="zh-TW"/>
          </w:rPr>
          <w:t>ل</w:t>
        </w:r>
        <w:r w:rsidR="00B913D3" w:rsidRPr="002560D2">
          <w:rPr>
            <w:rStyle w:val="Hyperlink"/>
            <w:rFonts w:ascii="Tahoma" w:hAnsi="Tahoma" w:cs="Tahoma" w:hint="default"/>
            <w:sz w:val="20"/>
            <w:szCs w:val="20"/>
            <w:rtl/>
            <w:lang w:eastAsia="zh-TW"/>
          </w:rPr>
          <w:t>ل</w:t>
        </w:r>
        <w:r w:rsidR="00B913D3" w:rsidRPr="002560D2">
          <w:rPr>
            <w:rStyle w:val="Hyperlink"/>
            <w:rFonts w:ascii="Tahoma" w:hAnsi="Tahoma" w:cs="Tahoma"/>
            <w:sz w:val="20"/>
            <w:szCs w:val="20"/>
            <w:rtl/>
            <w:lang w:eastAsia="zh-TW"/>
          </w:rPr>
          <w:t>تمويل المؤسسي</w:t>
        </w:r>
      </w:hyperlink>
    </w:p>
    <w:p w14:paraId="178BD0CE" w14:textId="77777777" w:rsidR="00B913D3" w:rsidRPr="00202554" w:rsidRDefault="0042327E" w:rsidP="00B913D3">
      <w:pPr>
        <w:pStyle w:val="ListParagraph"/>
        <w:numPr>
          <w:ilvl w:val="0"/>
          <w:numId w:val="7"/>
        </w:numPr>
        <w:bidi/>
        <w:spacing w:after="0" w:line="276" w:lineRule="auto"/>
        <w:textDirection w:val="tbRlV"/>
        <w:rPr>
          <w:rFonts w:ascii="Tahoma" w:hAnsi="Tahoma" w:cs="Tahoma" w:hint="default"/>
          <w:sz w:val="20"/>
          <w:szCs w:val="20"/>
          <w:lang w:eastAsia="zh-TW"/>
        </w:rPr>
      </w:pPr>
      <w:hyperlink r:id="rId19" w:history="1">
        <w:r w:rsidR="00B913D3">
          <w:rPr>
            <w:rStyle w:val="Hyperlink"/>
            <w:rFonts w:ascii="Tahoma" w:hAnsi="Tahoma" w:cs="Tahoma"/>
            <w:sz w:val="20"/>
            <w:szCs w:val="20"/>
            <w:rtl/>
            <w:lang w:val="ar-SA" w:eastAsia="zh-TW"/>
          </w:rPr>
          <w:t>ورقة نصائح للتأثير والمؤشرات لمجال التأثير 5 (حماية النساء والفتيات)</w:t>
        </w:r>
      </w:hyperlink>
    </w:p>
    <w:p w14:paraId="69D62D7A" w14:textId="77777777" w:rsidR="00B913D3" w:rsidRPr="00874304" w:rsidRDefault="0042327E" w:rsidP="00B913D3">
      <w:pPr>
        <w:pStyle w:val="ListParagraph"/>
        <w:numPr>
          <w:ilvl w:val="0"/>
          <w:numId w:val="7"/>
        </w:numPr>
        <w:bidi/>
        <w:spacing w:after="0" w:line="276" w:lineRule="auto"/>
        <w:textDirection w:val="tbRlV"/>
        <w:rPr>
          <w:rFonts w:ascii="Tahoma" w:hAnsi="Tahoma" w:cs="Tahoma" w:hint="default"/>
          <w:sz w:val="20"/>
          <w:szCs w:val="20"/>
          <w:lang w:eastAsia="zh-TW"/>
        </w:rPr>
      </w:pPr>
      <w:hyperlink r:id="rId20" w:history="1">
        <w:r w:rsidR="00B913D3">
          <w:rPr>
            <w:rStyle w:val="Hyperlink"/>
            <w:rFonts w:ascii="Tahoma" w:hAnsi="Tahoma" w:cs="Tahoma"/>
            <w:sz w:val="20"/>
            <w:szCs w:val="20"/>
            <w:rtl/>
            <w:lang w:val="ar-SA" w:eastAsia="zh-TW"/>
          </w:rPr>
          <w:t>ورقة نصائح للتأثير والمؤشرات لمجال التأثير 6 (بناء السلام والتعافي)</w:t>
        </w:r>
      </w:hyperlink>
      <w:r w:rsidR="00B913D3">
        <w:rPr>
          <w:rFonts w:ascii="Tahoma" w:hAnsi="Tahoma" w:cs="Tahoma"/>
          <w:sz w:val="20"/>
          <w:szCs w:val="20"/>
          <w:rtl/>
          <w:lang w:val="ar-SA" w:eastAsia="zh-TW"/>
        </w:rPr>
        <w:t xml:space="preserve"> </w:t>
      </w:r>
    </w:p>
    <w:p w14:paraId="30A498EE" w14:textId="26979D5A" w:rsidR="00F307D1" w:rsidRPr="00032B74" w:rsidRDefault="0042327E" w:rsidP="00F307D1">
      <w:pPr>
        <w:pStyle w:val="ListParagraph"/>
        <w:numPr>
          <w:ilvl w:val="0"/>
          <w:numId w:val="7"/>
        </w:numPr>
        <w:bidi/>
        <w:spacing w:after="0" w:line="276" w:lineRule="auto"/>
        <w:textDirection w:val="tbRlV"/>
        <w:rPr>
          <w:rStyle w:val="Hyperlink"/>
          <w:rFonts w:ascii="Tahoma" w:hAnsi="Tahoma" w:cs="Tahoma" w:hint="default"/>
          <w:color w:val="auto"/>
          <w:sz w:val="20"/>
          <w:szCs w:val="20"/>
          <w:u w:val="none"/>
          <w:lang w:val="ar-SA" w:eastAsia="zh-TW"/>
        </w:rPr>
      </w:pPr>
      <w:hyperlink r:id="rId21" w:history="1">
        <w:r w:rsidR="00F307D1" w:rsidRPr="00391B54">
          <w:rPr>
            <w:rStyle w:val="Hyperlink"/>
            <w:rFonts w:ascii="Tahoma" w:hAnsi="Tahoma" w:cs="Tahoma" w:hint="default"/>
            <w:sz w:val="20"/>
            <w:szCs w:val="20"/>
            <w:rtl/>
            <w:lang w:val="ar-SA" w:eastAsia="zh-TW"/>
          </w:rPr>
          <w:t>ندوة عبر الإنترنت لبناء القدرات الإدارية القائمة على النتائج</w:t>
        </w:r>
      </w:hyperlink>
    </w:p>
    <w:p w14:paraId="237928B2" w14:textId="67DB6D95" w:rsidR="00632081" w:rsidRPr="00BE7CC0" w:rsidRDefault="00B00CA8" w:rsidP="00BE7CC0">
      <w:pPr>
        <w:pStyle w:val="ListParagraph"/>
        <w:numPr>
          <w:ilvl w:val="0"/>
          <w:numId w:val="7"/>
        </w:numPr>
        <w:bidi/>
        <w:spacing w:after="0" w:line="276" w:lineRule="auto"/>
        <w:textDirection w:val="tbRlV"/>
        <w:rPr>
          <w:rFonts w:ascii="Tahoma" w:hAnsi="Tahoma" w:cs="Tahoma" w:hint="default"/>
          <w:sz w:val="20"/>
          <w:szCs w:val="20"/>
          <w:lang w:val="ar-SA" w:eastAsia="zh-TW"/>
        </w:rPr>
      </w:pPr>
      <w:r w:rsidRPr="00987851">
        <w:rPr>
          <w:rFonts w:ascii="Tahoma" w:hAnsi="Tahoma" w:cs="Tahoma" w:hint="default"/>
          <w:sz w:val="20"/>
          <w:szCs w:val="20"/>
          <w:rtl/>
        </w:rPr>
        <w:t xml:space="preserve">مصطلحات الرصد والتقييم والإدارة القائمة على النتائج. مسرد مصطلحات التقييم الرئيسية في منظمة التعاون والتنمية في الميدان الاقتصادي/لجنة المساعدة الإنمائية، متاح باللغات الإسبانية والإنكليزية والفرنسية. </w:t>
      </w:r>
      <w:hyperlink r:id="rId22" w:history="1">
        <w:r w:rsidR="00D87B21" w:rsidRPr="00987851">
          <w:rPr>
            <w:rStyle w:val="Hyperlink"/>
            <w:rFonts w:ascii="Tahoma" w:hAnsi="Tahoma" w:cs="Tahoma" w:hint="default"/>
            <w:sz w:val="20"/>
            <w:szCs w:val="20"/>
            <w:rtl/>
          </w:rPr>
          <w:t>http://www.oecd.org/dataoecd/29/21/2754804.pdf</w:t>
        </w:r>
      </w:hyperlink>
      <w:r w:rsidR="00D87B21" w:rsidRPr="00987851">
        <w:rPr>
          <w:rFonts w:ascii="Tahoma" w:hAnsi="Tahoma" w:cs="Tahoma" w:hint="default"/>
          <w:sz w:val="20"/>
          <w:szCs w:val="20"/>
          <w:u w:val="single"/>
          <w:rtl/>
        </w:rPr>
        <w:t xml:space="preserve"> </w:t>
      </w:r>
    </w:p>
    <w:p w14:paraId="6807C94A" w14:textId="1A217C7A" w:rsidR="00BE7CC0" w:rsidRDefault="00BE7CC0" w:rsidP="00BE7CC0">
      <w:pPr>
        <w:bidi/>
        <w:spacing w:after="0" w:line="276" w:lineRule="auto"/>
        <w:textDirection w:val="tbRlV"/>
        <w:rPr>
          <w:rFonts w:ascii="Tahoma" w:hAnsi="Tahoma" w:cs="Tahoma" w:hint="default"/>
          <w:sz w:val="20"/>
          <w:szCs w:val="20"/>
          <w:rtl/>
          <w:lang w:val="ar-SA" w:eastAsia="zh-TW"/>
        </w:rPr>
      </w:pPr>
    </w:p>
    <w:p w14:paraId="11B125EC" w14:textId="54087ACB" w:rsidR="00BE7CC0" w:rsidRDefault="00BE7CC0" w:rsidP="00BE7CC0">
      <w:pPr>
        <w:bidi/>
        <w:spacing w:after="0" w:line="276" w:lineRule="auto"/>
        <w:textDirection w:val="tbRlV"/>
        <w:rPr>
          <w:rFonts w:ascii="Tahoma" w:hAnsi="Tahoma" w:cs="Tahoma" w:hint="default"/>
          <w:sz w:val="20"/>
          <w:szCs w:val="20"/>
          <w:rtl/>
          <w:lang w:val="ar-SA" w:eastAsia="zh-TW"/>
        </w:rPr>
      </w:pPr>
    </w:p>
    <w:p w14:paraId="5701E94F" w14:textId="7689815F" w:rsidR="00BE7CC0" w:rsidRPr="003A12B0" w:rsidRDefault="003A12B0" w:rsidP="004A3452">
      <w:pPr>
        <w:shd w:val="clear" w:color="auto" w:fill="D9E2F3" w:themeFill="accent5" w:themeFillTint="33"/>
        <w:bidi/>
        <w:spacing w:after="0"/>
        <w:rPr>
          <w:rFonts w:ascii="Tahoma" w:hAnsi="Tahoma" w:cs="Tahoma" w:hint="default"/>
          <w:b/>
          <w:color w:val="009FE4"/>
          <w:sz w:val="21"/>
          <w:szCs w:val="21"/>
        </w:rPr>
      </w:pPr>
      <w:r w:rsidRPr="003A12B0">
        <w:rPr>
          <w:rFonts w:ascii="Tahoma" w:hAnsi="Tahoma" w:cs="Tahoma" w:hint="default"/>
          <w:bCs/>
          <w:color w:val="009FE4"/>
          <w:sz w:val="21"/>
          <w:szCs w:val="21"/>
          <w:rtl/>
        </w:rPr>
        <w:t>حول صندوق المرأة للسلام والعمل الإنساني</w:t>
      </w:r>
      <w:r w:rsidRPr="003A12B0">
        <w:rPr>
          <w:rFonts w:ascii="Tahoma" w:hAnsi="Tahoma" w:cs="Tahoma" w:hint="default"/>
          <w:b/>
          <w:color w:val="009FE4"/>
          <w:sz w:val="21"/>
          <w:szCs w:val="21"/>
          <w:rtl/>
        </w:rPr>
        <w:t xml:space="preserve"> </w:t>
      </w:r>
      <w:r w:rsidRPr="003A12B0">
        <w:rPr>
          <w:rFonts w:ascii="Tahoma" w:hAnsi="Tahoma" w:cs="Tahoma" w:hint="default"/>
          <w:b/>
          <w:color w:val="009FE4"/>
          <w:sz w:val="21"/>
          <w:szCs w:val="21"/>
        </w:rPr>
        <w:t>(WPHF)</w:t>
      </w:r>
    </w:p>
    <w:p w14:paraId="37ADD824" w14:textId="4F0B527E" w:rsidR="00584E04" w:rsidRDefault="004A3452" w:rsidP="00584E04">
      <w:pPr>
        <w:shd w:val="clear" w:color="auto" w:fill="D9E2F3" w:themeFill="accent5" w:themeFillTint="33"/>
        <w:bidi/>
        <w:spacing w:after="0" w:line="240" w:lineRule="auto"/>
        <w:jc w:val="both"/>
        <w:rPr>
          <w:rFonts w:ascii="Tahoma" w:hAnsi="Tahoma" w:cs="Tahoma" w:hint="default"/>
          <w:sz w:val="15"/>
          <w:szCs w:val="20"/>
          <w:rtl/>
        </w:rPr>
      </w:pPr>
      <w:r w:rsidRPr="004A3452">
        <w:rPr>
          <w:rFonts w:ascii="Tahoma" w:hAnsi="Tahoma" w:cs="Tahoma" w:hint="default"/>
          <w:sz w:val="15"/>
          <w:szCs w:val="20"/>
          <w:rtl/>
        </w:rPr>
        <w:t>صندوق المرأة للسلام والعمل الإنساني هو آلية عالمية للتمويل المجمّع، يتألف من ممثلين عن الجهات المانحة وكيانات الأمم المتحدة ومنظمات المجتمع المدني، ويرمي إلى تفعيل التحرك وتحفيز زيادة كبيرة في التمويل من أجل مشاركة النساء وقيادتهن وتمكينهن في عمليات السلام والأمن والاستجابة الإنسانية. والصندوق آلية تمويل مرنة وسريعة، يدعم تدخلات عالية الجودة لدعم إمكانات النساء المحليات لمنع نشوب الصراعات، والاستجابة للأزمات وحالات الطوارئ، واغتنام أهم الفرص لبناء السلام.</w:t>
      </w:r>
      <w:r w:rsidR="003A12B0">
        <w:rPr>
          <w:rFonts w:ascii="Tahoma" w:hAnsi="Tahoma" w:cs="Tahoma" w:hint="default"/>
          <w:sz w:val="20"/>
          <w:szCs w:val="20"/>
          <w:rtl/>
        </w:rPr>
        <w:t xml:space="preserve"> </w:t>
      </w:r>
      <w:r w:rsidR="003A12B0" w:rsidRPr="003A12B0">
        <w:rPr>
          <w:rFonts w:ascii="Tahoma" w:hAnsi="Tahoma" w:cs="Tahoma" w:hint="default"/>
          <w:sz w:val="15"/>
          <w:szCs w:val="20"/>
          <w:rtl/>
        </w:rPr>
        <w:t xml:space="preserve">وذلك في إطار نظريته للتغيير هدفها الكلي هو المساهمة في </w:t>
      </w:r>
      <w:r w:rsidR="003A12B0" w:rsidRPr="003A12B0">
        <w:rPr>
          <w:rFonts w:ascii="Tahoma" w:hAnsi="Tahoma" w:cs="Tahoma" w:hint="default"/>
          <w:b/>
          <w:bCs/>
          <w:sz w:val="15"/>
          <w:szCs w:val="20"/>
          <w:rtl/>
        </w:rPr>
        <w:t>مجتمعات سلمية يتساوى فيها الجنسان</w:t>
      </w:r>
      <w:r w:rsidR="003A12B0" w:rsidRPr="003A12B0">
        <w:rPr>
          <w:rFonts w:ascii="Tahoma" w:hAnsi="Tahoma" w:cs="Tahoma" w:hint="default"/>
          <w:sz w:val="15"/>
          <w:szCs w:val="20"/>
          <w:rtl/>
        </w:rPr>
        <w:t xml:space="preserve">. يتطلب تحقيق هذا الهدف تمكين النساء من المشاركة والإسهام في منع نشوب الصراعات والتصدي للأزمات وبناء السلام والتعافي، وكذلك من الاستفادة من مكاسب هذه الجهود. ويدعم الصندوق، منذ إطلاقه في عام </w:t>
      </w:r>
      <w:r w:rsidR="003A12B0" w:rsidRPr="00584E04">
        <w:rPr>
          <w:rFonts w:ascii="Tahoma" w:hAnsi="Tahoma" w:cs="Tahoma" w:hint="default"/>
          <w:sz w:val="20"/>
          <w:szCs w:val="24"/>
        </w:rPr>
        <w:t>2016</w:t>
      </w:r>
      <w:r w:rsidR="003A12B0" w:rsidRPr="003A12B0">
        <w:rPr>
          <w:rFonts w:ascii="Tahoma" w:hAnsi="Tahoma" w:cs="Tahoma" w:hint="default"/>
          <w:sz w:val="15"/>
          <w:szCs w:val="20"/>
          <w:rtl/>
        </w:rPr>
        <w:t xml:space="preserve">، أكثر من </w:t>
      </w:r>
      <w:r w:rsidR="00627DC8" w:rsidRPr="00627DC8">
        <w:rPr>
          <w:rFonts w:ascii="Tahoma" w:hAnsi="Tahoma" w:cs="Tahoma"/>
          <w:sz w:val="20"/>
          <w:szCs w:val="20"/>
          <w:rtl/>
        </w:rPr>
        <w:t>1000</w:t>
      </w:r>
      <w:r w:rsidR="003A12B0" w:rsidRPr="00584E04">
        <w:rPr>
          <w:rFonts w:ascii="Tahoma" w:hAnsi="Tahoma" w:cs="Tahoma" w:hint="default"/>
          <w:sz w:val="20"/>
          <w:szCs w:val="24"/>
          <w:rtl/>
        </w:rPr>
        <w:t xml:space="preserve"> </w:t>
      </w:r>
      <w:r w:rsidR="003A12B0" w:rsidRPr="003A12B0">
        <w:rPr>
          <w:rFonts w:ascii="Tahoma" w:hAnsi="Tahoma" w:cs="Tahoma" w:hint="default"/>
          <w:sz w:val="15"/>
          <w:szCs w:val="20"/>
          <w:rtl/>
        </w:rPr>
        <w:t xml:space="preserve">منظمة من منظمات المجتمع المدني في </w:t>
      </w:r>
      <w:r w:rsidR="002767D7">
        <w:rPr>
          <w:rFonts w:ascii="Tahoma" w:hAnsi="Tahoma" w:cs="Tahoma" w:hint="default"/>
          <w:sz w:val="20"/>
          <w:szCs w:val="24"/>
        </w:rPr>
        <w:t>44</w:t>
      </w:r>
      <w:r w:rsidR="003A12B0" w:rsidRPr="00584E04">
        <w:rPr>
          <w:rFonts w:ascii="Tahoma" w:hAnsi="Tahoma" w:cs="Tahoma" w:hint="default"/>
          <w:sz w:val="20"/>
          <w:szCs w:val="24"/>
          <w:rtl/>
        </w:rPr>
        <w:t xml:space="preserve"> </w:t>
      </w:r>
      <w:r w:rsidR="003A12B0" w:rsidRPr="003A12B0">
        <w:rPr>
          <w:rFonts w:ascii="Tahoma" w:hAnsi="Tahoma" w:cs="Tahoma" w:hint="default"/>
          <w:sz w:val="15"/>
          <w:szCs w:val="20"/>
          <w:rtl/>
        </w:rPr>
        <w:t>بلدا</w:t>
      </w:r>
      <w:r w:rsidR="00584E04">
        <w:rPr>
          <w:rFonts w:ascii="Tahoma" w:hAnsi="Tahoma" w:cs="Tahoma" w:hint="default"/>
          <w:sz w:val="15"/>
          <w:szCs w:val="20"/>
          <w:rtl/>
        </w:rPr>
        <w:t>.</w:t>
      </w:r>
    </w:p>
    <w:p w14:paraId="32520074" w14:textId="0EE823B5" w:rsidR="00584E04" w:rsidRDefault="00584E04" w:rsidP="00584E04">
      <w:pPr>
        <w:shd w:val="clear" w:color="auto" w:fill="D9E2F3" w:themeFill="accent5" w:themeFillTint="33"/>
        <w:bidi/>
        <w:spacing w:after="0" w:line="240" w:lineRule="auto"/>
        <w:jc w:val="both"/>
        <w:rPr>
          <w:rFonts w:ascii="Tahoma" w:hAnsi="Tahoma" w:cs="Tahoma" w:hint="default"/>
          <w:sz w:val="15"/>
          <w:szCs w:val="20"/>
          <w:rtl/>
        </w:rPr>
      </w:pPr>
    </w:p>
    <w:p w14:paraId="3BACF1EB" w14:textId="7AD70800" w:rsidR="00584E04" w:rsidRPr="001B6D12" w:rsidRDefault="00584E04" w:rsidP="00584E04">
      <w:pPr>
        <w:shd w:val="clear" w:color="auto" w:fill="D9E2F3" w:themeFill="accent5" w:themeFillTint="33"/>
        <w:bidi/>
        <w:spacing w:after="0" w:line="240" w:lineRule="auto"/>
        <w:jc w:val="both"/>
        <w:rPr>
          <w:rFonts w:ascii="Tahoma" w:hAnsi="Tahoma" w:cs="Tahoma" w:hint="default"/>
          <w:sz w:val="20"/>
          <w:szCs w:val="20"/>
          <w:lang w:bidi="ar-LB"/>
        </w:rPr>
      </w:pPr>
      <w:r w:rsidRPr="00584E04">
        <w:rPr>
          <w:rFonts w:ascii="Tahoma" w:hAnsi="Tahoma" w:cs="Tahoma" w:hint="default"/>
          <w:sz w:val="15"/>
          <w:szCs w:val="20"/>
          <w:rtl/>
        </w:rPr>
        <w:t xml:space="preserve">على الصعيد العالمي، يخضع الصندوق لإدارة مجلس التميل الذي يتألف من أربع كيانات من كيانات الأمم المتحدة (وهي حالياً: هيئة الأمم المتحدة للمرأة، ومفوضية شؤون اللاجئين، وصندوق الأمم المتحدة للسكان، ومكتب دعم بناء السلام)، وأربع دول أعضاء مانحة (هي حالياً: </w:t>
      </w:r>
      <w:r w:rsidR="000006D4" w:rsidRPr="000006D4">
        <w:rPr>
          <w:rFonts w:ascii="Tahoma" w:hAnsi="Tahoma" w:cs="Tahoma" w:hint="default"/>
          <w:sz w:val="15"/>
          <w:szCs w:val="20"/>
          <w:rtl/>
        </w:rPr>
        <w:t xml:space="preserve">النمسا </w:t>
      </w:r>
      <w:r w:rsidR="000006D4">
        <w:rPr>
          <w:rFonts w:ascii="Tahoma" w:hAnsi="Tahoma" w:cs="Tahoma"/>
          <w:sz w:val="15"/>
          <w:szCs w:val="20"/>
          <w:rtl/>
        </w:rPr>
        <w:t>و</w:t>
      </w:r>
      <w:r w:rsidR="000006D4" w:rsidRPr="000006D4">
        <w:rPr>
          <w:rFonts w:ascii="Tahoma" w:hAnsi="Tahoma" w:cs="Tahoma" w:hint="default"/>
          <w:sz w:val="15"/>
          <w:szCs w:val="20"/>
          <w:rtl/>
        </w:rPr>
        <w:t>المملكة المتحدة</w:t>
      </w:r>
      <w:r w:rsidR="000006D4">
        <w:rPr>
          <w:rFonts w:ascii="Tahoma" w:hAnsi="Tahoma" w:cs="Tahoma"/>
          <w:sz w:val="15"/>
          <w:szCs w:val="20"/>
          <w:rtl/>
          <w:lang w:val="fr-CH" w:bidi="ar-LB"/>
        </w:rPr>
        <w:t xml:space="preserve"> </w:t>
      </w:r>
      <w:r w:rsidR="006C13BD" w:rsidRPr="006C13BD">
        <w:rPr>
          <w:rFonts w:ascii="Tahoma" w:hAnsi="Tahoma" w:cs="Tahoma" w:hint="default"/>
          <w:sz w:val="15"/>
          <w:szCs w:val="20"/>
          <w:rtl/>
        </w:rPr>
        <w:t>وألمانيا و</w:t>
      </w:r>
      <w:r w:rsidR="00AE5EC6">
        <w:rPr>
          <w:rFonts w:ascii="Tahoma" w:hAnsi="Tahoma" w:cs="Tahoma"/>
          <w:sz w:val="15"/>
          <w:szCs w:val="20"/>
          <w:rtl/>
        </w:rPr>
        <w:t>الولايات المتحدة الأميركية</w:t>
      </w:r>
      <w:r w:rsidRPr="00584E04">
        <w:rPr>
          <w:rFonts w:ascii="Tahoma" w:hAnsi="Tahoma" w:cs="Tahoma" w:hint="default"/>
          <w:sz w:val="15"/>
          <w:szCs w:val="20"/>
          <w:rtl/>
        </w:rPr>
        <w:t xml:space="preserve">)، وكذلك </w:t>
      </w:r>
      <w:r w:rsidRPr="00584E04">
        <w:rPr>
          <w:rFonts w:ascii="Tahoma" w:hAnsi="Tahoma" w:cs="Tahoma" w:hint="default"/>
          <w:sz w:val="20"/>
          <w:szCs w:val="24"/>
        </w:rPr>
        <w:t>4</w:t>
      </w:r>
      <w:r w:rsidRPr="00584E04">
        <w:rPr>
          <w:rFonts w:ascii="Tahoma" w:hAnsi="Tahoma" w:cs="Tahoma" w:hint="default"/>
          <w:sz w:val="20"/>
          <w:szCs w:val="24"/>
          <w:rtl/>
        </w:rPr>
        <w:t xml:space="preserve"> </w:t>
      </w:r>
      <w:r w:rsidRPr="00584E04">
        <w:rPr>
          <w:rFonts w:ascii="Tahoma" w:hAnsi="Tahoma" w:cs="Tahoma" w:hint="default"/>
          <w:sz w:val="15"/>
          <w:szCs w:val="20"/>
          <w:rtl/>
        </w:rPr>
        <w:t xml:space="preserve">منظمات من منظمات المجتمع المدني (هي حالياً: </w:t>
      </w:r>
      <w:r w:rsidR="006C13BD" w:rsidRPr="006C13BD">
        <w:rPr>
          <w:rFonts w:ascii="Tahoma" w:hAnsi="Tahoma" w:cs="Tahoma" w:hint="default"/>
          <w:sz w:val="15"/>
          <w:szCs w:val="20"/>
          <w:rtl/>
        </w:rPr>
        <w:t>الشبكة الإنسانية النسوية، كفينا تيل كفينا</w:t>
      </w:r>
      <w:r w:rsidR="001B6D12" w:rsidRPr="001B6D12">
        <w:rPr>
          <w:rFonts w:ascii="Tahoma" w:hAnsi="Tahoma" w:cs="Tahoma" w:hint="default"/>
          <w:sz w:val="15"/>
          <w:szCs w:val="20"/>
          <w:rtl/>
        </w:rPr>
        <w:t xml:space="preserve">، وهي الأولى، وأيادي الخير </w:t>
      </w:r>
      <w:r w:rsidR="001B6D12">
        <w:rPr>
          <w:rFonts w:ascii="Tahoma" w:hAnsi="Tahoma" w:cs="Tahoma"/>
          <w:sz w:val="15"/>
          <w:szCs w:val="20"/>
          <w:rtl/>
        </w:rPr>
        <w:t>في</w:t>
      </w:r>
      <w:r w:rsidR="001B6D12" w:rsidRPr="001B6D12">
        <w:rPr>
          <w:rFonts w:ascii="Tahoma" w:hAnsi="Tahoma" w:cs="Tahoma" w:hint="default"/>
          <w:sz w:val="15"/>
          <w:szCs w:val="20"/>
          <w:rtl/>
        </w:rPr>
        <w:t xml:space="preserve"> الكاميرون</w:t>
      </w:r>
      <w:r w:rsidR="001B6D12">
        <w:rPr>
          <w:rFonts w:ascii="Tahoma" w:hAnsi="Tahoma" w:cs="Tahoma"/>
          <w:sz w:val="15"/>
          <w:szCs w:val="20"/>
          <w:rtl/>
        </w:rPr>
        <w:t>).</w:t>
      </w:r>
    </w:p>
    <w:p w14:paraId="0BCBF8FA" w14:textId="2B1B4632" w:rsidR="00773BA2" w:rsidRDefault="00773BA2" w:rsidP="00773BA2">
      <w:pPr>
        <w:shd w:val="clear" w:color="auto" w:fill="D9E2F3" w:themeFill="accent5" w:themeFillTint="33"/>
        <w:bidi/>
        <w:spacing w:after="0" w:line="240" w:lineRule="auto"/>
        <w:jc w:val="both"/>
        <w:rPr>
          <w:rFonts w:ascii="Tahoma" w:hAnsi="Tahoma" w:cs="Tahoma" w:hint="default"/>
          <w:sz w:val="20"/>
          <w:szCs w:val="20"/>
          <w:rtl/>
        </w:rPr>
      </w:pPr>
    </w:p>
    <w:p w14:paraId="5060A88E" w14:textId="5AB5BC7F" w:rsidR="00773BA2" w:rsidRPr="00584E04" w:rsidRDefault="00773BA2" w:rsidP="00773BA2">
      <w:pPr>
        <w:shd w:val="clear" w:color="auto" w:fill="D9E2F3" w:themeFill="accent5" w:themeFillTint="33"/>
        <w:bidi/>
        <w:spacing w:after="0" w:line="240" w:lineRule="auto"/>
        <w:jc w:val="both"/>
        <w:rPr>
          <w:rFonts w:ascii="Tahoma" w:hAnsi="Tahoma" w:cs="Tahoma" w:hint="default"/>
          <w:sz w:val="15"/>
          <w:szCs w:val="20"/>
          <w:rtl/>
        </w:rPr>
      </w:pPr>
      <w:r w:rsidRPr="00773BA2">
        <w:rPr>
          <w:rFonts w:ascii="Tahoma" w:hAnsi="Tahoma" w:cs="Tahoma" w:hint="default"/>
          <w:sz w:val="15"/>
          <w:szCs w:val="20"/>
          <w:rtl/>
        </w:rPr>
        <w:t>على المستوى القطري، سيتم إجراء الاختيار النهائي للمقترحات المختصرة من قبل لجنة توجيه وطنية، تتألف من وكالات الأمم المتحدة ومنظمات المجتمع المدني وممثلي المانحين والحكومات.</w:t>
      </w:r>
    </w:p>
    <w:p w14:paraId="529167B7" w14:textId="090D49B4" w:rsidR="00BE7CC0" w:rsidRDefault="00BE7CC0" w:rsidP="00BE7CC0">
      <w:pPr>
        <w:spacing w:after="0" w:line="240" w:lineRule="auto"/>
        <w:jc w:val="both"/>
        <w:rPr>
          <w:rFonts w:ascii="Tahoma" w:hAnsi="Tahoma" w:cs="Tahoma" w:hint="default"/>
          <w:sz w:val="15"/>
          <w:szCs w:val="20"/>
          <w:rtl/>
        </w:rPr>
      </w:pPr>
    </w:p>
    <w:p w14:paraId="5DD131A4" w14:textId="77777777" w:rsidR="00773BA2" w:rsidRDefault="00773BA2" w:rsidP="00BE7CC0">
      <w:pPr>
        <w:spacing w:after="0" w:line="240" w:lineRule="auto"/>
        <w:jc w:val="both"/>
        <w:rPr>
          <w:rFonts w:ascii="Calibri" w:hAnsi="Calibri" w:cs="Calibri" w:hint="default"/>
        </w:rPr>
      </w:pPr>
    </w:p>
    <w:p w14:paraId="645B9017" w14:textId="77777777" w:rsidR="00BE7CC0" w:rsidRPr="00BE7CC0" w:rsidRDefault="00BE7CC0" w:rsidP="00BE7CC0">
      <w:pPr>
        <w:bidi/>
        <w:spacing w:after="0" w:line="276" w:lineRule="auto"/>
        <w:textDirection w:val="tbRlV"/>
        <w:rPr>
          <w:rFonts w:ascii="Tahoma" w:hAnsi="Tahoma" w:cs="Tahoma" w:hint="default"/>
          <w:sz w:val="20"/>
          <w:szCs w:val="20"/>
          <w:lang w:val="ar-SA" w:eastAsia="zh-TW"/>
        </w:rPr>
      </w:pPr>
    </w:p>
    <w:sectPr w:rsidR="00BE7CC0" w:rsidRPr="00BE7CC0" w:rsidSect="001A60B2">
      <w:headerReference w:type="default" r:id="rId23"/>
      <w:footerReference w:type="default" r:id="rId24"/>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98AA" w14:textId="77777777" w:rsidR="00F4358A" w:rsidRDefault="00F4358A" w:rsidP="00081D3D">
      <w:pPr>
        <w:spacing w:after="0" w:line="240" w:lineRule="auto"/>
        <w:rPr>
          <w:rFonts w:hint="default"/>
        </w:rPr>
      </w:pPr>
      <w:r>
        <w:separator/>
      </w:r>
    </w:p>
  </w:endnote>
  <w:endnote w:type="continuationSeparator" w:id="0">
    <w:p w14:paraId="25DBAA15" w14:textId="77777777" w:rsidR="00F4358A" w:rsidRDefault="00F4358A" w:rsidP="00081D3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Light">
    <w:charset w:val="86"/>
    <w:family w:val="auto"/>
    <w:pitch w:val="variable"/>
    <w:sig w:usb0="A00002BF" w:usb1="38CF7CFA" w:usb2="00000016" w:usb3="00000000" w:csb0="0004000F" w:csb1="00000000"/>
  </w:font>
  <w:font w:name="wf_segoe-ui_normal">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315241"/>
      <w:docPartObj>
        <w:docPartGallery w:val="Page Numbers (Bottom of Page)"/>
        <w:docPartUnique/>
      </w:docPartObj>
    </w:sdtPr>
    <w:sdtEndPr>
      <w:rPr>
        <w:noProof/>
      </w:rPr>
    </w:sdtEndPr>
    <w:sdtContent>
      <w:p w14:paraId="4BB49BB9" w14:textId="74B9AC0C" w:rsidR="003769E3" w:rsidRDefault="003769E3">
        <w:pPr>
          <w:pStyle w:val="Footer"/>
          <w:jc w:val="right"/>
          <w:rPr>
            <w:rFonts w:hint="default"/>
          </w:rPr>
        </w:pPr>
        <w:r w:rsidRPr="00C74B3C">
          <w:rPr>
            <w:rFonts w:asciiTheme="minorHAnsi" w:cstheme="minorHAnsi" w:hint="default"/>
          </w:rPr>
          <w:fldChar w:fldCharType="begin"/>
        </w:r>
        <w:r w:rsidRPr="00C74B3C">
          <w:rPr>
            <w:rFonts w:asciiTheme="minorHAnsi" w:cstheme="minorHAnsi" w:hint="default"/>
          </w:rPr>
          <w:instrText xml:space="preserve"> PAGE   \* MERGEFORMAT </w:instrText>
        </w:r>
        <w:r w:rsidRPr="00C74B3C">
          <w:rPr>
            <w:rFonts w:asciiTheme="minorHAnsi" w:cstheme="minorHAnsi" w:hint="default"/>
          </w:rPr>
          <w:fldChar w:fldCharType="separate"/>
        </w:r>
        <w:r w:rsidRPr="00C74B3C">
          <w:rPr>
            <w:rFonts w:asciiTheme="minorHAnsi" w:cstheme="minorHAnsi" w:hint="default"/>
            <w:noProof/>
          </w:rPr>
          <w:t>2</w:t>
        </w:r>
        <w:r w:rsidRPr="00C74B3C">
          <w:rPr>
            <w:rFonts w:asciiTheme="minorHAnsi" w:cstheme="minorHAnsi" w:hint="default"/>
            <w:noProof/>
          </w:rPr>
          <w:fldChar w:fldCharType="end"/>
        </w:r>
      </w:p>
    </w:sdtContent>
  </w:sdt>
  <w:p w14:paraId="7F4D663A" w14:textId="5F5D9940" w:rsidR="00093336" w:rsidRPr="00C74B3C" w:rsidRDefault="003769E3">
    <w:pPr>
      <w:pStyle w:val="Footer"/>
      <w:rPr>
        <w:rFonts w:asciiTheme="minorHAnsi" w:cstheme="minorHAnsi" w:hint="default"/>
      </w:rPr>
    </w:pPr>
    <w:r w:rsidRPr="00C74B3C">
      <w:rPr>
        <w:rFonts w:asciiTheme="minorHAnsi" w:cstheme="minorHAnsi" w:hint="default"/>
      </w:rPr>
      <w:t>[</w:t>
    </w:r>
    <w:r w:rsidR="00C74B3C" w:rsidRPr="00C74B3C">
      <w:rPr>
        <w:rFonts w:asciiTheme="minorHAnsi" w:cstheme="minorHAnsi" w:hint="default"/>
      </w:rPr>
      <w:t>Lebanon</w:t>
    </w:r>
    <w:r w:rsidRPr="00C74B3C">
      <w:rPr>
        <w:rFonts w:asciiTheme="minorHAnsi" w:cstheme="minorHAnsi" w:hint="default"/>
      </w:rPr>
      <w:t>/CfP</w:t>
    </w:r>
    <w:r w:rsidR="00C74B3C" w:rsidRPr="00C74B3C">
      <w:rPr>
        <w:rFonts w:asciiTheme="minorHAnsi" w:cstheme="minorHAnsi" w:hint="default"/>
      </w:rPr>
      <w:t>4</w:t>
    </w:r>
    <w:r w:rsidRPr="00C74B3C">
      <w:rPr>
        <w:rFonts w:asciiTheme="minorHAnsi" w:cstheme="minorHAnsi" w:hint="defaul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87AC" w14:textId="77777777" w:rsidR="00F4358A" w:rsidRDefault="00F4358A" w:rsidP="00081D3D">
      <w:pPr>
        <w:spacing w:after="0" w:line="240" w:lineRule="auto"/>
        <w:rPr>
          <w:rFonts w:hint="default"/>
        </w:rPr>
      </w:pPr>
      <w:r>
        <w:separator/>
      </w:r>
    </w:p>
  </w:footnote>
  <w:footnote w:type="continuationSeparator" w:id="0">
    <w:p w14:paraId="02AC0054" w14:textId="77777777" w:rsidR="00F4358A" w:rsidRDefault="00F4358A" w:rsidP="00081D3D">
      <w:pPr>
        <w:spacing w:after="0" w:line="240" w:lineRule="auto"/>
        <w:rPr>
          <w:rFonts w:hint="default"/>
        </w:rPr>
      </w:pPr>
      <w:r>
        <w:continuationSeparator/>
      </w:r>
    </w:p>
  </w:footnote>
  <w:footnote w:id="1">
    <w:p w14:paraId="5F977569" w14:textId="0D029201" w:rsidR="00042A5D" w:rsidRDefault="00042A5D">
      <w:pPr>
        <w:pStyle w:val="FootnoteText"/>
        <w:rPr>
          <w:rFonts w:hint="default"/>
          <w:rtl/>
          <w:lang w:bidi="ar-LB"/>
        </w:rPr>
      </w:pPr>
      <w:r>
        <w:rPr>
          <w:rStyle w:val="FootnoteReference"/>
          <w:rFonts w:hint="default"/>
        </w:rPr>
        <w:footnoteRef/>
      </w:r>
      <w:r>
        <w:rPr>
          <w:rFonts w:hint="default"/>
        </w:rPr>
        <w:t xml:space="preserve"> </w:t>
      </w:r>
      <w:r w:rsidRPr="00104776">
        <w:rPr>
          <w:rFonts w:asciiTheme="minorHAnsi" w:hAnsiTheme="minorHAnsi" w:cstheme="minorHAnsi"/>
          <w:sz w:val="16"/>
          <w:szCs w:val="16"/>
        </w:rPr>
        <w:t xml:space="preserve">8 World </w:t>
      </w:r>
      <w:proofErr w:type="gramStart"/>
      <w:r w:rsidRPr="00104776">
        <w:rPr>
          <w:rFonts w:asciiTheme="minorHAnsi" w:hAnsiTheme="minorHAnsi" w:cstheme="minorHAnsi"/>
          <w:sz w:val="16"/>
          <w:szCs w:val="16"/>
        </w:rPr>
        <w:t>Bank ”Lebanon</w:t>
      </w:r>
      <w:proofErr w:type="gramEnd"/>
      <w:r w:rsidRPr="00104776">
        <w:rPr>
          <w:rFonts w:asciiTheme="minorHAnsi" w:hAnsiTheme="minorHAnsi" w:cstheme="minorHAnsi"/>
          <w:sz w:val="16"/>
          <w:szCs w:val="16"/>
        </w:rPr>
        <w:t xml:space="preserve"> Economic Monitor, Spring 2023”, accessed at: https://www.worldbank.org/en/country/lebanon/publication/lebanon-economic-monitor-spring-2023-the-normalization-of-crisis-is-no-road-for-stabilization  </w:t>
      </w:r>
    </w:p>
  </w:footnote>
  <w:footnote w:id="2">
    <w:p w14:paraId="368BE779" w14:textId="08F7177B" w:rsidR="00153E7D" w:rsidRDefault="00153E7D">
      <w:pPr>
        <w:pStyle w:val="FootnoteText"/>
        <w:rPr>
          <w:rFonts w:hint="default"/>
          <w:rtl/>
          <w:lang w:bidi="ar-LB"/>
        </w:rPr>
      </w:pPr>
      <w:r>
        <w:rPr>
          <w:rStyle w:val="FootnoteReference"/>
          <w:rFonts w:hint="default"/>
        </w:rPr>
        <w:footnoteRef/>
      </w:r>
      <w:r>
        <w:rPr>
          <w:rFonts w:hint="default"/>
        </w:rPr>
        <w:t xml:space="preserve"> </w:t>
      </w:r>
      <w:hyperlink r:id="rId1" w:history="1">
        <w:r w:rsidR="00FE7F89" w:rsidRPr="00104776">
          <w:rPr>
            <w:rStyle w:val="Hyperlink"/>
            <w:rFonts w:asciiTheme="minorHAnsi" w:eastAsiaTheme="majorEastAsia" w:hAnsiTheme="minorHAnsi" w:cstheme="minorHAnsi"/>
            <w:color w:val="000000" w:themeColor="text1"/>
            <w:sz w:val="16"/>
            <w:szCs w:val="16"/>
          </w:rPr>
          <w:t>Statement by the Humanitarian Coordinator in Lebanon, 10 November 2023.</w:t>
        </w:r>
      </w:hyperlink>
    </w:p>
  </w:footnote>
  <w:footnote w:id="3">
    <w:p w14:paraId="1C775F03" w14:textId="0D528AC4" w:rsidR="002D34A3" w:rsidRPr="002D34A3" w:rsidRDefault="002D34A3">
      <w:pPr>
        <w:pStyle w:val="FootnoteText"/>
        <w:rPr>
          <w:rFonts w:hint="default"/>
          <w:rtl/>
          <w:lang w:bidi="ar-LB"/>
        </w:rPr>
      </w:pPr>
      <w:r>
        <w:rPr>
          <w:rStyle w:val="FootnoteReference"/>
          <w:rFonts w:hint="default"/>
        </w:rPr>
        <w:footnoteRef/>
      </w:r>
      <w:r>
        <w:rPr>
          <w:rFonts w:hint="default"/>
        </w:rPr>
        <w:t xml:space="preserve"> </w:t>
      </w:r>
      <w:hyperlink r:id="rId2" w:history="1">
        <w:r w:rsidR="00D2777F" w:rsidRPr="00107D50">
          <w:rPr>
            <w:rStyle w:val="Hyperlink"/>
            <w:sz w:val="16"/>
            <w:szCs w:val="16"/>
          </w:rPr>
          <w:t>GPI-2023-Web.pdf (visionofhumanity.org)</w:t>
        </w:r>
      </w:hyperlink>
    </w:p>
  </w:footnote>
  <w:footnote w:id="4">
    <w:p w14:paraId="2056B827" w14:textId="4F869A20" w:rsidR="00CB1677" w:rsidRDefault="00CB1677">
      <w:pPr>
        <w:pStyle w:val="FootnoteText"/>
        <w:rPr>
          <w:rFonts w:hint="default"/>
          <w:rtl/>
          <w:lang w:bidi="ar-LB"/>
        </w:rPr>
      </w:pPr>
      <w:r>
        <w:rPr>
          <w:rStyle w:val="FootnoteReference"/>
          <w:rFonts w:hint="default"/>
        </w:rPr>
        <w:footnoteRef/>
      </w:r>
      <w:r>
        <w:rPr>
          <w:rFonts w:hint="default"/>
        </w:rPr>
        <w:t xml:space="preserve"> </w:t>
      </w:r>
      <w:r w:rsidR="002D34A3" w:rsidRPr="00107D50">
        <w:rPr>
          <w:sz w:val="16"/>
          <w:szCs w:val="16"/>
        </w:rPr>
        <w:t>UN Women, Gender Alert on the conflict in South Lebanon, December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8EE5" w14:textId="26D61554" w:rsidR="00093336" w:rsidRDefault="00B62B69" w:rsidP="00424263">
    <w:pPr>
      <w:pStyle w:val="Header"/>
      <w:jc w:val="center"/>
      <w:rPr>
        <w:rFonts w:hint="default"/>
      </w:rPr>
    </w:pPr>
    <w:r>
      <w:rPr>
        <w:noProof/>
      </w:rPr>
      <w:drawing>
        <wp:anchor distT="0" distB="0" distL="114300" distR="114300" simplePos="0" relativeHeight="251659264" behindDoc="1" locked="0" layoutInCell="1" allowOverlap="1" wp14:anchorId="7DFCF3E8" wp14:editId="0EBB3A06">
          <wp:simplePos x="0" y="0"/>
          <wp:positionH relativeFrom="margin">
            <wp:posOffset>1400175</wp:posOffset>
          </wp:positionH>
          <wp:positionV relativeFrom="paragraph">
            <wp:posOffset>-154940</wp:posOffset>
          </wp:positionV>
          <wp:extent cx="2943225" cy="652780"/>
          <wp:effectExtent l="0" t="0" r="9525" b="0"/>
          <wp:wrapTight wrapText="bothSides">
            <wp:wrapPolygon edited="0">
              <wp:start x="0" y="0"/>
              <wp:lineTo x="0" y="20802"/>
              <wp:lineTo x="21530" y="20802"/>
              <wp:lineTo x="21530" y="0"/>
              <wp:lineTo x="0" y="0"/>
            </wp:wrapPolygon>
          </wp:wrapTight>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3225"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5A7"/>
    <w:multiLevelType w:val="hybridMultilevel"/>
    <w:tmpl w:val="A0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D5612"/>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65E3BA6"/>
    <w:multiLevelType w:val="multilevel"/>
    <w:tmpl w:val="337C6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E0653"/>
    <w:multiLevelType w:val="multilevel"/>
    <w:tmpl w:val="7AFEEE16"/>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952F3"/>
    <w:multiLevelType w:val="hybridMultilevel"/>
    <w:tmpl w:val="17D235A6"/>
    <w:lvl w:ilvl="0" w:tplc="BD6ECD68">
      <w:start w:val="1"/>
      <w:numFmt w:val="bullet"/>
      <w:lvlText w:val=""/>
      <w:lvlJc w:val="left"/>
      <w:pPr>
        <w:ind w:left="1080" w:hanging="360"/>
      </w:pPr>
      <w:rPr>
        <w:rFonts w:ascii="Wingdings" w:hAnsi="Wingdings" w:hint="default"/>
        <w:color w:val="00ADE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906F3"/>
    <w:multiLevelType w:val="hybridMultilevel"/>
    <w:tmpl w:val="E35E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E32BB"/>
    <w:multiLevelType w:val="hybridMultilevel"/>
    <w:tmpl w:val="190C30BA"/>
    <w:lvl w:ilvl="0" w:tplc="AD7608AE">
      <w:start w:val="7"/>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DC268F"/>
    <w:multiLevelType w:val="hybridMultilevel"/>
    <w:tmpl w:val="E006F4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BD654C"/>
    <w:multiLevelType w:val="hybridMultilevel"/>
    <w:tmpl w:val="BEAC4178"/>
    <w:lvl w:ilvl="0" w:tplc="35160DD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F3505E"/>
    <w:multiLevelType w:val="hybridMultilevel"/>
    <w:tmpl w:val="DF44BB24"/>
    <w:lvl w:ilvl="0" w:tplc="F3CC5DDC">
      <w:start w:val="1"/>
      <w:numFmt w:val="bullet"/>
      <w:lvlText w:val=""/>
      <w:lvlJc w:val="left"/>
      <w:pPr>
        <w:ind w:left="720" w:hanging="360"/>
      </w:pPr>
      <w:rPr>
        <w:rFonts w:ascii="Symbol" w:hAnsi="Symbol" w:hint="default"/>
      </w:rPr>
    </w:lvl>
    <w:lvl w:ilvl="1" w:tplc="4C66529E">
      <w:start w:val="1"/>
      <w:numFmt w:val="bullet"/>
      <w:lvlText w:val="o"/>
      <w:lvlJc w:val="left"/>
      <w:pPr>
        <w:ind w:left="1440" w:hanging="360"/>
      </w:pPr>
      <w:rPr>
        <w:rFonts w:ascii="Courier New" w:hAnsi="Courier New" w:hint="default"/>
      </w:rPr>
    </w:lvl>
    <w:lvl w:ilvl="2" w:tplc="08AAD8C6">
      <w:start w:val="1"/>
      <w:numFmt w:val="bullet"/>
      <w:lvlText w:val=""/>
      <w:lvlJc w:val="left"/>
      <w:pPr>
        <w:ind w:left="2160" w:hanging="360"/>
      </w:pPr>
      <w:rPr>
        <w:rFonts w:ascii="Wingdings" w:hAnsi="Wingdings" w:hint="default"/>
      </w:rPr>
    </w:lvl>
    <w:lvl w:ilvl="3" w:tplc="E14A6236">
      <w:start w:val="1"/>
      <w:numFmt w:val="bullet"/>
      <w:lvlText w:val=""/>
      <w:lvlJc w:val="left"/>
      <w:pPr>
        <w:ind w:left="2880" w:hanging="360"/>
      </w:pPr>
      <w:rPr>
        <w:rFonts w:ascii="Symbol" w:hAnsi="Symbol" w:hint="default"/>
      </w:rPr>
    </w:lvl>
    <w:lvl w:ilvl="4" w:tplc="0BE49096">
      <w:start w:val="1"/>
      <w:numFmt w:val="bullet"/>
      <w:lvlText w:val="o"/>
      <w:lvlJc w:val="left"/>
      <w:pPr>
        <w:ind w:left="3600" w:hanging="360"/>
      </w:pPr>
      <w:rPr>
        <w:rFonts w:ascii="Courier New" w:hAnsi="Courier New" w:hint="default"/>
      </w:rPr>
    </w:lvl>
    <w:lvl w:ilvl="5" w:tplc="5994F16C">
      <w:start w:val="1"/>
      <w:numFmt w:val="bullet"/>
      <w:lvlText w:val=""/>
      <w:lvlJc w:val="left"/>
      <w:pPr>
        <w:ind w:left="4320" w:hanging="360"/>
      </w:pPr>
      <w:rPr>
        <w:rFonts w:ascii="Wingdings" w:hAnsi="Wingdings" w:hint="default"/>
      </w:rPr>
    </w:lvl>
    <w:lvl w:ilvl="6" w:tplc="3F5AD144">
      <w:start w:val="1"/>
      <w:numFmt w:val="bullet"/>
      <w:lvlText w:val=""/>
      <w:lvlJc w:val="left"/>
      <w:pPr>
        <w:ind w:left="5040" w:hanging="360"/>
      </w:pPr>
      <w:rPr>
        <w:rFonts w:ascii="Symbol" w:hAnsi="Symbol" w:hint="default"/>
      </w:rPr>
    </w:lvl>
    <w:lvl w:ilvl="7" w:tplc="99E2E380">
      <w:start w:val="1"/>
      <w:numFmt w:val="bullet"/>
      <w:lvlText w:val="o"/>
      <w:lvlJc w:val="left"/>
      <w:pPr>
        <w:ind w:left="5760" w:hanging="360"/>
      </w:pPr>
      <w:rPr>
        <w:rFonts w:ascii="Courier New" w:hAnsi="Courier New" w:hint="default"/>
      </w:rPr>
    </w:lvl>
    <w:lvl w:ilvl="8" w:tplc="61BA9CF8">
      <w:start w:val="1"/>
      <w:numFmt w:val="bullet"/>
      <w:lvlText w:val=""/>
      <w:lvlJc w:val="left"/>
      <w:pPr>
        <w:ind w:left="6480" w:hanging="360"/>
      </w:pPr>
      <w:rPr>
        <w:rFonts w:ascii="Wingdings" w:hAnsi="Wingdings" w:hint="default"/>
      </w:rPr>
    </w:lvl>
  </w:abstractNum>
  <w:abstractNum w:abstractNumId="17" w15:restartNumberingAfterBreak="0">
    <w:nsid w:val="4A69576E"/>
    <w:multiLevelType w:val="hybridMultilevel"/>
    <w:tmpl w:val="2CDEADAC"/>
    <w:lvl w:ilvl="0" w:tplc="BD6ECD68">
      <w:start w:val="1"/>
      <w:numFmt w:val="bullet"/>
      <w:lvlText w:val=""/>
      <w:lvlJc w:val="left"/>
      <w:pPr>
        <w:ind w:left="1176" w:hanging="360"/>
      </w:pPr>
      <w:rPr>
        <w:rFonts w:ascii="Wingdings" w:hAnsi="Wingdings" w:hint="default"/>
        <w:color w:val="00ADEA"/>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8"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D679A"/>
    <w:multiLevelType w:val="hybridMultilevel"/>
    <w:tmpl w:val="0396F536"/>
    <w:lvl w:ilvl="0" w:tplc="AF98EE0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076ABF"/>
    <w:multiLevelType w:val="hybridMultilevel"/>
    <w:tmpl w:val="DBE6A70E"/>
    <w:lvl w:ilvl="0" w:tplc="2076D5B2">
      <w:start w:val="8"/>
      <w:numFmt w:val="decimal"/>
      <w:lvlText w:val="%1."/>
      <w:lvlJc w:val="left"/>
      <w:pPr>
        <w:ind w:left="502"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88153F"/>
    <w:multiLevelType w:val="multilevel"/>
    <w:tmpl w:val="0396F536"/>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B500F2"/>
    <w:multiLevelType w:val="hybridMultilevel"/>
    <w:tmpl w:val="9280B136"/>
    <w:lvl w:ilvl="0" w:tplc="CA861682">
      <w:start w:val="1"/>
      <w:numFmt w:val="bullet"/>
      <w:lvlText w:val=""/>
      <w:lvlJc w:val="left"/>
      <w:pPr>
        <w:ind w:left="862" w:hanging="360"/>
      </w:pPr>
      <w:rPr>
        <w:rFonts w:ascii="Webdings" w:hAnsi="Webdings" w:hint="default"/>
        <w:color w:val="009FE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58087638"/>
    <w:multiLevelType w:val="hybridMultilevel"/>
    <w:tmpl w:val="426EF9E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D49E2"/>
    <w:multiLevelType w:val="hybridMultilevel"/>
    <w:tmpl w:val="6C4060C0"/>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792" w:hanging="360"/>
      </w:pPr>
      <w:rPr>
        <w:rFonts w:ascii="Courier New" w:hAnsi="Courier New" w:cs="Courier New" w:hint="default"/>
      </w:rPr>
    </w:lvl>
    <w:lvl w:ilvl="2" w:tplc="040C0005" w:tentative="1">
      <w:start w:val="1"/>
      <w:numFmt w:val="bullet"/>
      <w:lvlText w:val=""/>
      <w:lvlJc w:val="left"/>
      <w:pPr>
        <w:ind w:left="3512" w:hanging="360"/>
      </w:pPr>
      <w:rPr>
        <w:rFonts w:ascii="Wingdings" w:hAnsi="Wingdings" w:hint="default"/>
      </w:rPr>
    </w:lvl>
    <w:lvl w:ilvl="3" w:tplc="040C0001" w:tentative="1">
      <w:start w:val="1"/>
      <w:numFmt w:val="bullet"/>
      <w:lvlText w:val=""/>
      <w:lvlJc w:val="left"/>
      <w:pPr>
        <w:ind w:left="4232" w:hanging="360"/>
      </w:pPr>
      <w:rPr>
        <w:rFonts w:ascii="Symbol" w:hAnsi="Symbol" w:hint="default"/>
      </w:rPr>
    </w:lvl>
    <w:lvl w:ilvl="4" w:tplc="040C0003" w:tentative="1">
      <w:start w:val="1"/>
      <w:numFmt w:val="bullet"/>
      <w:lvlText w:val="o"/>
      <w:lvlJc w:val="left"/>
      <w:pPr>
        <w:ind w:left="4952" w:hanging="360"/>
      </w:pPr>
      <w:rPr>
        <w:rFonts w:ascii="Courier New" w:hAnsi="Courier New" w:cs="Courier New" w:hint="default"/>
      </w:rPr>
    </w:lvl>
    <w:lvl w:ilvl="5" w:tplc="040C0005" w:tentative="1">
      <w:start w:val="1"/>
      <w:numFmt w:val="bullet"/>
      <w:lvlText w:val=""/>
      <w:lvlJc w:val="left"/>
      <w:pPr>
        <w:ind w:left="5672" w:hanging="360"/>
      </w:pPr>
      <w:rPr>
        <w:rFonts w:ascii="Wingdings" w:hAnsi="Wingdings" w:hint="default"/>
      </w:rPr>
    </w:lvl>
    <w:lvl w:ilvl="6" w:tplc="040C0001" w:tentative="1">
      <w:start w:val="1"/>
      <w:numFmt w:val="bullet"/>
      <w:lvlText w:val=""/>
      <w:lvlJc w:val="left"/>
      <w:pPr>
        <w:ind w:left="6392" w:hanging="360"/>
      </w:pPr>
      <w:rPr>
        <w:rFonts w:ascii="Symbol" w:hAnsi="Symbol" w:hint="default"/>
      </w:rPr>
    </w:lvl>
    <w:lvl w:ilvl="7" w:tplc="040C0003" w:tentative="1">
      <w:start w:val="1"/>
      <w:numFmt w:val="bullet"/>
      <w:lvlText w:val="o"/>
      <w:lvlJc w:val="left"/>
      <w:pPr>
        <w:ind w:left="7112" w:hanging="360"/>
      </w:pPr>
      <w:rPr>
        <w:rFonts w:ascii="Courier New" w:hAnsi="Courier New" w:cs="Courier New" w:hint="default"/>
      </w:rPr>
    </w:lvl>
    <w:lvl w:ilvl="8" w:tplc="040C0005" w:tentative="1">
      <w:start w:val="1"/>
      <w:numFmt w:val="bullet"/>
      <w:lvlText w:val=""/>
      <w:lvlJc w:val="left"/>
      <w:pPr>
        <w:ind w:left="7832" w:hanging="360"/>
      </w:pPr>
      <w:rPr>
        <w:rFonts w:ascii="Wingdings" w:hAnsi="Wingdings" w:hint="default"/>
      </w:rPr>
    </w:lvl>
  </w:abstractNum>
  <w:abstractNum w:abstractNumId="27" w15:restartNumberingAfterBreak="0">
    <w:nsid w:val="5A402400"/>
    <w:multiLevelType w:val="hybridMultilevel"/>
    <w:tmpl w:val="6AB28DA0"/>
    <w:lvl w:ilvl="0" w:tplc="D3C240B8">
      <w:start w:val="1"/>
      <w:numFmt w:val="bullet"/>
      <w:lvlText w:val="o"/>
      <w:lvlJc w:val="left"/>
      <w:pPr>
        <w:ind w:left="720" w:hanging="360"/>
      </w:pPr>
      <w:rPr>
        <w:rFonts w:ascii="Wingdings" w:hAnsi="Wingdings" w:hint="default"/>
      </w:rPr>
    </w:lvl>
    <w:lvl w:ilvl="1" w:tplc="A4C0CEA0">
      <w:numFmt w:val="bullet"/>
      <w:lvlText w:val="•"/>
      <w:lvlJc w:val="left"/>
      <w:pPr>
        <w:ind w:left="1069"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AF501D8"/>
    <w:multiLevelType w:val="hybridMultilevel"/>
    <w:tmpl w:val="E8582D90"/>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F563F"/>
    <w:multiLevelType w:val="hybridMultilevel"/>
    <w:tmpl w:val="178C9F16"/>
    <w:lvl w:ilvl="0" w:tplc="A59E1E20">
      <w:start w:val="1"/>
      <w:numFmt w:val="decimal"/>
      <w:lvlText w:val="%1."/>
      <w:lvlJc w:val="left"/>
      <w:pPr>
        <w:ind w:left="502"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EBE0AED"/>
    <w:multiLevelType w:val="hybridMultilevel"/>
    <w:tmpl w:val="1D2A512C"/>
    <w:lvl w:ilvl="0" w:tplc="8C1A6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1505528">
    <w:abstractNumId w:val="16"/>
  </w:num>
  <w:num w:numId="2" w16cid:durableId="1244490288">
    <w:abstractNumId w:val="31"/>
  </w:num>
  <w:num w:numId="3" w16cid:durableId="23871600">
    <w:abstractNumId w:val="14"/>
    <w:lvlOverride w:ilvl="0">
      <w:lvl w:ilvl="0" w:tplc="04090001">
        <w:start w:val="1"/>
        <w:numFmt w:val="bullet"/>
        <w:lvlText w:val=""/>
        <w:lvlJc w:val="left"/>
        <w:pPr>
          <w:tabs>
            <w:tab w:val="num" w:pos="1080"/>
          </w:tabs>
          <w:ind w:left="1080" w:hanging="360"/>
        </w:pPr>
        <w:rPr>
          <w:rFonts w:ascii="Symbol" w:hAnsi="Symbol" w:hint="default"/>
        </w:rPr>
      </w:lvl>
    </w:lvlOverride>
  </w:num>
  <w:num w:numId="4" w16cid:durableId="265426549">
    <w:abstractNumId w:val="28"/>
    <w:lvlOverride w:ilvl="0">
      <w:lvl w:ilvl="0" w:tplc="04090001">
        <w:start w:val="1"/>
        <w:numFmt w:val="bullet"/>
        <w:lvlText w:val=""/>
        <w:lvlJc w:val="left"/>
        <w:pPr>
          <w:tabs>
            <w:tab w:val="num" w:pos="1080"/>
          </w:tabs>
          <w:ind w:left="1080" w:hanging="360"/>
        </w:pPr>
        <w:rPr>
          <w:rFonts w:ascii="Symbol" w:hAnsi="Symbol" w:hint="default"/>
        </w:rPr>
      </w:lvl>
    </w:lvlOverride>
    <w:lvlOverride w:ilvl="1">
      <w:lvl w:ilvl="1" w:tplc="FFFFFFFF">
        <w:start w:val="1"/>
        <w:numFmt w:val="bullet"/>
        <w:lvlText w:val="o"/>
        <w:lvlJc w:val="left"/>
        <w:pPr>
          <w:tabs>
            <w:tab w:val="num" w:pos="1800"/>
          </w:tabs>
          <w:ind w:left="1800" w:hanging="360"/>
        </w:pPr>
        <w:rPr>
          <w:rFonts w:ascii="Courier New" w:hAnsi="Courier New" w:hint="default"/>
        </w:rPr>
      </w:lvl>
    </w:lvlOverride>
  </w:num>
  <w:num w:numId="5" w16cid:durableId="1616525555">
    <w:abstractNumId w:val="23"/>
    <w:lvlOverride w:ilvl="0">
      <w:lvl w:ilvl="0" w:tplc="04090001">
        <w:start w:val="1"/>
        <w:numFmt w:val="bullet"/>
        <w:lvlText w:val=""/>
        <w:lvlJc w:val="left"/>
        <w:pPr>
          <w:tabs>
            <w:tab w:val="num" w:pos="1080"/>
          </w:tabs>
          <w:ind w:left="1080" w:hanging="360"/>
        </w:pPr>
        <w:rPr>
          <w:rFonts w:ascii="Symbol" w:hAnsi="Symbol" w:hint="default"/>
        </w:rPr>
      </w:lvl>
    </w:lvlOverride>
  </w:num>
  <w:num w:numId="6" w16cid:durableId="2119639413">
    <w:abstractNumId w:val="10"/>
    <w:lvlOverride w:ilvl="0">
      <w:lvl w:ilvl="0" w:tplc="04090001">
        <w:start w:val="1"/>
        <w:numFmt w:val="bullet"/>
        <w:lvlText w:val=""/>
        <w:lvlJc w:val="left"/>
        <w:pPr>
          <w:tabs>
            <w:tab w:val="num" w:pos="1080"/>
          </w:tabs>
          <w:ind w:left="1080" w:hanging="360"/>
        </w:pPr>
        <w:rPr>
          <w:rFonts w:ascii="Symbol" w:hAnsi="Symbol" w:hint="default"/>
        </w:rPr>
      </w:lvl>
    </w:lvlOverride>
  </w:num>
  <w:num w:numId="7" w16cid:durableId="301617677">
    <w:abstractNumId w:val="33"/>
    <w:lvlOverride w:ilvl="0">
      <w:lvl w:ilvl="0" w:tplc="8C1A6A24">
        <w:start w:val="1"/>
        <w:numFmt w:val="bullet"/>
        <w:lvlText w:val=""/>
        <w:lvlJc w:val="left"/>
        <w:pPr>
          <w:ind w:left="1080" w:hanging="360"/>
        </w:pPr>
        <w:rPr>
          <w:rFonts w:ascii="Symbol" w:hAnsi="Symbol" w:hint="default"/>
          <w:color w:val="000000" w:themeColor="text1"/>
        </w:rPr>
      </w:lvl>
    </w:lvlOverride>
  </w:num>
  <w:num w:numId="8" w16cid:durableId="2066297400">
    <w:abstractNumId w:val="6"/>
    <w:lvlOverride w:ilvl="0">
      <w:lvl w:ilvl="0" w:tplc="040C0001">
        <w:start w:val="1"/>
        <w:numFmt w:val="bullet"/>
        <w:lvlText w:val=""/>
        <w:lvlJc w:val="left"/>
        <w:pPr>
          <w:ind w:left="1080" w:hanging="360"/>
        </w:pPr>
        <w:rPr>
          <w:rFonts w:ascii="Symbol" w:hAnsi="Symbol" w:hint="default"/>
        </w:rPr>
      </w:lvl>
    </w:lvlOverride>
  </w:num>
  <w:num w:numId="9" w16cid:durableId="11611651">
    <w:abstractNumId w:val="7"/>
    <w:lvlOverride w:ilvl="0">
      <w:lvl w:ilvl="0" w:tplc="04090001">
        <w:start w:val="1"/>
        <w:numFmt w:val="bullet"/>
        <w:lvlText w:val=""/>
        <w:lvlJc w:val="left"/>
        <w:pPr>
          <w:ind w:left="1080" w:hanging="360"/>
        </w:pPr>
        <w:rPr>
          <w:rFonts w:ascii="Symbol" w:hAnsi="Symbol" w:hint="default"/>
        </w:rPr>
      </w:lvl>
    </w:lvlOverride>
  </w:num>
  <w:num w:numId="10" w16cid:durableId="1061052753">
    <w:abstractNumId w:val="27"/>
    <w:lvlOverride w:ilvl="0">
      <w:lvl w:ilvl="0" w:tplc="D3C240B8">
        <w:start w:val="1"/>
        <w:numFmt w:val="bullet"/>
        <w:lvlText w:val="o"/>
        <w:lvlJc w:val="left"/>
        <w:pPr>
          <w:ind w:left="720" w:hanging="360"/>
        </w:pPr>
        <w:rPr>
          <w:rFonts w:ascii="Wingdings" w:hAnsi="Wingdings" w:hint="default"/>
        </w:rPr>
      </w:lvl>
    </w:lvlOverride>
  </w:num>
  <w:num w:numId="11" w16cid:durableId="1832519790">
    <w:abstractNumId w:val="19"/>
    <w:lvlOverride w:ilvl="0">
      <w:lvl w:ilvl="0" w:tplc="D3C240B8">
        <w:start w:val="1"/>
        <w:numFmt w:val="bullet"/>
        <w:lvlText w:val="o"/>
        <w:lvlJc w:val="left"/>
        <w:pPr>
          <w:ind w:left="720" w:hanging="360"/>
        </w:pPr>
        <w:rPr>
          <w:rFonts w:ascii="Wingdings" w:hAnsi="Wingdings" w:hint="default"/>
        </w:rPr>
      </w:lvl>
    </w:lvlOverride>
  </w:num>
  <w:num w:numId="12" w16cid:durableId="1651902650">
    <w:abstractNumId w:val="20"/>
    <w:lvlOverride w:ilvl="0">
      <w:lvl w:ilvl="0" w:tplc="AF98EE0E">
        <w:start w:val="9"/>
        <w:numFmt w:val="decimal"/>
        <w:lvlText w:val="%1."/>
        <w:lvlJc w:val="left"/>
        <w:pPr>
          <w:ind w:left="720" w:hanging="360"/>
        </w:pPr>
        <w:rPr>
          <w:rFonts w:hint="default"/>
          <w:b w:val="0"/>
          <w:bCs/>
        </w:rPr>
      </w:lvl>
    </w:lvlOverride>
  </w:num>
  <w:num w:numId="13" w16cid:durableId="272637428">
    <w:abstractNumId w:val="0"/>
    <w:lvlOverride w:ilvl="0">
      <w:lvl w:ilvl="0" w:tplc="040C0001">
        <w:start w:val="1"/>
        <w:numFmt w:val="bullet"/>
        <w:lvlText w:val=""/>
        <w:lvlJc w:val="left"/>
        <w:pPr>
          <w:ind w:left="644" w:hanging="360"/>
        </w:pPr>
        <w:rPr>
          <w:rFonts w:ascii="Symbol" w:hAnsi="Symbol" w:hint="default"/>
        </w:rPr>
      </w:lvl>
    </w:lvlOverride>
    <w:lvlOverride w:ilvl="1">
      <w:lvl w:ilvl="1" w:tplc="040C0003" w:tentative="1">
        <w:start w:val="1"/>
        <w:numFmt w:val="bullet"/>
        <w:lvlText w:val="o"/>
        <w:lvlJc w:val="left"/>
        <w:pPr>
          <w:ind w:left="1364" w:hanging="360"/>
        </w:pPr>
        <w:rPr>
          <w:rFonts w:ascii="Courier New" w:hAnsi="Courier New" w:cs="Courier New" w:hint="default"/>
        </w:rPr>
      </w:lvl>
    </w:lvlOverride>
    <w:lvlOverride w:ilvl="2">
      <w:lvl w:ilvl="2" w:tplc="040C0005" w:tentative="1">
        <w:start w:val="1"/>
        <w:numFmt w:val="bullet"/>
        <w:lvlText w:val=""/>
        <w:lvlJc w:val="left"/>
        <w:pPr>
          <w:ind w:left="2084" w:hanging="360"/>
        </w:pPr>
        <w:rPr>
          <w:rFonts w:ascii="Wingdings" w:hAnsi="Wingdings" w:hint="default"/>
        </w:rPr>
      </w:lvl>
    </w:lvlOverride>
    <w:lvlOverride w:ilvl="3">
      <w:lvl w:ilvl="3" w:tplc="040C0001" w:tentative="1">
        <w:start w:val="1"/>
        <w:numFmt w:val="bullet"/>
        <w:lvlText w:val=""/>
        <w:lvlJc w:val="left"/>
        <w:pPr>
          <w:ind w:left="2804" w:hanging="360"/>
        </w:pPr>
        <w:rPr>
          <w:rFonts w:ascii="Symbol" w:hAnsi="Symbol" w:hint="default"/>
        </w:rPr>
      </w:lvl>
    </w:lvlOverride>
    <w:lvlOverride w:ilvl="4">
      <w:lvl w:ilvl="4" w:tplc="040C0003" w:tentative="1">
        <w:start w:val="1"/>
        <w:numFmt w:val="bullet"/>
        <w:lvlText w:val="o"/>
        <w:lvlJc w:val="left"/>
        <w:pPr>
          <w:ind w:left="3524" w:hanging="360"/>
        </w:pPr>
        <w:rPr>
          <w:rFonts w:ascii="Courier New" w:hAnsi="Courier New" w:cs="Courier New" w:hint="default"/>
        </w:rPr>
      </w:lvl>
    </w:lvlOverride>
    <w:lvlOverride w:ilvl="5">
      <w:lvl w:ilvl="5" w:tplc="040C0005" w:tentative="1">
        <w:start w:val="1"/>
        <w:numFmt w:val="bullet"/>
        <w:lvlText w:val=""/>
        <w:lvlJc w:val="left"/>
        <w:pPr>
          <w:ind w:left="4244" w:hanging="360"/>
        </w:pPr>
        <w:rPr>
          <w:rFonts w:ascii="Wingdings" w:hAnsi="Wingdings" w:hint="default"/>
        </w:rPr>
      </w:lvl>
    </w:lvlOverride>
    <w:lvlOverride w:ilvl="6">
      <w:lvl w:ilvl="6" w:tplc="040C0001" w:tentative="1">
        <w:start w:val="1"/>
        <w:numFmt w:val="bullet"/>
        <w:lvlText w:val=""/>
        <w:lvlJc w:val="left"/>
        <w:pPr>
          <w:ind w:left="4964" w:hanging="360"/>
        </w:pPr>
        <w:rPr>
          <w:rFonts w:ascii="Symbol" w:hAnsi="Symbol" w:hint="default"/>
        </w:rPr>
      </w:lvl>
    </w:lvlOverride>
    <w:lvlOverride w:ilvl="7">
      <w:lvl w:ilvl="7" w:tplc="040C0003" w:tentative="1">
        <w:start w:val="1"/>
        <w:numFmt w:val="bullet"/>
        <w:lvlText w:val="o"/>
        <w:lvlJc w:val="left"/>
        <w:pPr>
          <w:ind w:left="5684" w:hanging="360"/>
        </w:pPr>
        <w:rPr>
          <w:rFonts w:ascii="Courier New" w:hAnsi="Courier New" w:cs="Courier New" w:hint="default"/>
        </w:rPr>
      </w:lvl>
    </w:lvlOverride>
    <w:lvlOverride w:ilvl="8">
      <w:lvl w:ilvl="8" w:tplc="040C0005" w:tentative="1">
        <w:start w:val="1"/>
        <w:numFmt w:val="bullet"/>
        <w:lvlText w:val=""/>
        <w:lvlJc w:val="left"/>
        <w:pPr>
          <w:ind w:left="6404" w:hanging="360"/>
        </w:pPr>
        <w:rPr>
          <w:rFonts w:ascii="Wingdings" w:hAnsi="Wingdings" w:hint="default"/>
        </w:rPr>
      </w:lvl>
    </w:lvlOverride>
  </w:num>
  <w:num w:numId="14" w16cid:durableId="302195247">
    <w:abstractNumId w:val="9"/>
  </w:num>
  <w:num w:numId="15" w16cid:durableId="1445151968">
    <w:abstractNumId w:val="13"/>
  </w:num>
  <w:num w:numId="16" w16cid:durableId="1128204116">
    <w:abstractNumId w:val="26"/>
  </w:num>
  <w:num w:numId="17" w16cid:durableId="1726756957">
    <w:abstractNumId w:val="0"/>
  </w:num>
  <w:num w:numId="18" w16cid:durableId="1724711188">
    <w:abstractNumId w:val="2"/>
  </w:num>
  <w:num w:numId="19" w16cid:durableId="426467049">
    <w:abstractNumId w:val="4"/>
  </w:num>
  <w:num w:numId="20" w16cid:durableId="1422676767">
    <w:abstractNumId w:val="14"/>
  </w:num>
  <w:num w:numId="21" w16cid:durableId="1780868">
    <w:abstractNumId w:val="22"/>
  </w:num>
  <w:num w:numId="22" w16cid:durableId="1482650025">
    <w:abstractNumId w:val="20"/>
  </w:num>
  <w:num w:numId="23" w16cid:durableId="947852692">
    <w:abstractNumId w:val="21"/>
  </w:num>
  <w:num w:numId="24" w16cid:durableId="1306199285">
    <w:abstractNumId w:val="8"/>
  </w:num>
  <w:num w:numId="25" w16cid:durableId="1869761240">
    <w:abstractNumId w:val="3"/>
  </w:num>
  <w:num w:numId="26" w16cid:durableId="511068850">
    <w:abstractNumId w:val="11"/>
  </w:num>
  <w:num w:numId="27" w16cid:durableId="1559708185">
    <w:abstractNumId w:val="5"/>
  </w:num>
  <w:num w:numId="28" w16cid:durableId="273947319">
    <w:abstractNumId w:val="10"/>
  </w:num>
  <w:num w:numId="29" w16cid:durableId="42099583">
    <w:abstractNumId w:val="7"/>
  </w:num>
  <w:num w:numId="30" w16cid:durableId="1353145322">
    <w:abstractNumId w:val="30"/>
  </w:num>
  <w:num w:numId="31" w16cid:durableId="636032440">
    <w:abstractNumId w:val="18"/>
  </w:num>
  <w:num w:numId="32" w16cid:durableId="2020038156">
    <w:abstractNumId w:val="25"/>
  </w:num>
  <w:num w:numId="33" w16cid:durableId="2083944467">
    <w:abstractNumId w:val="29"/>
  </w:num>
  <w:num w:numId="34" w16cid:durableId="1150099161">
    <w:abstractNumId w:val="32"/>
  </w:num>
  <w:num w:numId="35" w16cid:durableId="788279365">
    <w:abstractNumId w:val="15"/>
  </w:num>
  <w:num w:numId="36" w16cid:durableId="187333373">
    <w:abstractNumId w:val="1"/>
  </w:num>
  <w:num w:numId="37" w16cid:durableId="118230097">
    <w:abstractNumId w:val="12"/>
  </w:num>
  <w:num w:numId="38" w16cid:durableId="1825657237">
    <w:abstractNumId w:val="17"/>
  </w:num>
  <w:num w:numId="39" w16cid:durableId="156082123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06D4"/>
    <w:rsid w:val="000019D9"/>
    <w:rsid w:val="000052C6"/>
    <w:rsid w:val="000061DC"/>
    <w:rsid w:val="00006DD2"/>
    <w:rsid w:val="0001380B"/>
    <w:rsid w:val="000141F6"/>
    <w:rsid w:val="00015FB3"/>
    <w:rsid w:val="00016224"/>
    <w:rsid w:val="00021657"/>
    <w:rsid w:val="00023618"/>
    <w:rsid w:val="00027BA5"/>
    <w:rsid w:val="00031039"/>
    <w:rsid w:val="0003127B"/>
    <w:rsid w:val="00032985"/>
    <w:rsid w:val="00032B74"/>
    <w:rsid w:val="00032C96"/>
    <w:rsid w:val="000331A6"/>
    <w:rsid w:val="00033907"/>
    <w:rsid w:val="00036853"/>
    <w:rsid w:val="00042A5D"/>
    <w:rsid w:val="00042B4B"/>
    <w:rsid w:val="00042C6B"/>
    <w:rsid w:val="00044641"/>
    <w:rsid w:val="000507C1"/>
    <w:rsid w:val="000511C0"/>
    <w:rsid w:val="0005244A"/>
    <w:rsid w:val="0005335C"/>
    <w:rsid w:val="00054BA7"/>
    <w:rsid w:val="00055813"/>
    <w:rsid w:val="00056339"/>
    <w:rsid w:val="000565CF"/>
    <w:rsid w:val="000657FE"/>
    <w:rsid w:val="00070684"/>
    <w:rsid w:val="00071653"/>
    <w:rsid w:val="000719CB"/>
    <w:rsid w:val="000724D6"/>
    <w:rsid w:val="0007434D"/>
    <w:rsid w:val="0007509D"/>
    <w:rsid w:val="00075330"/>
    <w:rsid w:val="0008106F"/>
    <w:rsid w:val="00081D3D"/>
    <w:rsid w:val="00081DA7"/>
    <w:rsid w:val="0008295F"/>
    <w:rsid w:val="00082B0A"/>
    <w:rsid w:val="0008353D"/>
    <w:rsid w:val="00086BBD"/>
    <w:rsid w:val="00093336"/>
    <w:rsid w:val="0009591A"/>
    <w:rsid w:val="000971BD"/>
    <w:rsid w:val="000A10B5"/>
    <w:rsid w:val="000A2C60"/>
    <w:rsid w:val="000B1243"/>
    <w:rsid w:val="000B227C"/>
    <w:rsid w:val="000B2EC7"/>
    <w:rsid w:val="000B6EAF"/>
    <w:rsid w:val="000B7AA6"/>
    <w:rsid w:val="000C3FD5"/>
    <w:rsid w:val="000C628F"/>
    <w:rsid w:val="000C6D16"/>
    <w:rsid w:val="000C7A85"/>
    <w:rsid w:val="000D0312"/>
    <w:rsid w:val="000D13D4"/>
    <w:rsid w:val="000D14EA"/>
    <w:rsid w:val="000D40D7"/>
    <w:rsid w:val="000D44B4"/>
    <w:rsid w:val="000D65D4"/>
    <w:rsid w:val="000D77C9"/>
    <w:rsid w:val="000E2098"/>
    <w:rsid w:val="000E358F"/>
    <w:rsid w:val="000E7E62"/>
    <w:rsid w:val="000F481D"/>
    <w:rsid w:val="000F4AAD"/>
    <w:rsid w:val="000F60A8"/>
    <w:rsid w:val="00103BE0"/>
    <w:rsid w:val="001079CB"/>
    <w:rsid w:val="00110229"/>
    <w:rsid w:val="00110E8C"/>
    <w:rsid w:val="001129A6"/>
    <w:rsid w:val="00112F00"/>
    <w:rsid w:val="00113E39"/>
    <w:rsid w:val="00120607"/>
    <w:rsid w:val="00123C8D"/>
    <w:rsid w:val="001253D5"/>
    <w:rsid w:val="00125E43"/>
    <w:rsid w:val="001268AF"/>
    <w:rsid w:val="001355D9"/>
    <w:rsid w:val="00136FDA"/>
    <w:rsid w:val="00140A32"/>
    <w:rsid w:val="00142972"/>
    <w:rsid w:val="001436F2"/>
    <w:rsid w:val="00147C4D"/>
    <w:rsid w:val="00151945"/>
    <w:rsid w:val="00152D73"/>
    <w:rsid w:val="00153E7D"/>
    <w:rsid w:val="001639E7"/>
    <w:rsid w:val="001647DF"/>
    <w:rsid w:val="00165C28"/>
    <w:rsid w:val="001717F5"/>
    <w:rsid w:val="0017339D"/>
    <w:rsid w:val="001734EB"/>
    <w:rsid w:val="00173CC1"/>
    <w:rsid w:val="00175805"/>
    <w:rsid w:val="00176DBF"/>
    <w:rsid w:val="001806BB"/>
    <w:rsid w:val="00180A49"/>
    <w:rsid w:val="00181895"/>
    <w:rsid w:val="00184122"/>
    <w:rsid w:val="001841DE"/>
    <w:rsid w:val="001873F4"/>
    <w:rsid w:val="0019142D"/>
    <w:rsid w:val="00193F74"/>
    <w:rsid w:val="00194A00"/>
    <w:rsid w:val="001A4D67"/>
    <w:rsid w:val="001A60B2"/>
    <w:rsid w:val="001A7E59"/>
    <w:rsid w:val="001B51A8"/>
    <w:rsid w:val="001B6D12"/>
    <w:rsid w:val="001C3D98"/>
    <w:rsid w:val="001C5ED7"/>
    <w:rsid w:val="001C73D0"/>
    <w:rsid w:val="001C7F1D"/>
    <w:rsid w:val="001D020C"/>
    <w:rsid w:val="001D23CE"/>
    <w:rsid w:val="001D26F6"/>
    <w:rsid w:val="001D421C"/>
    <w:rsid w:val="001E2025"/>
    <w:rsid w:val="001E3A55"/>
    <w:rsid w:val="001E4BF0"/>
    <w:rsid w:val="001F0F3B"/>
    <w:rsid w:val="001F119A"/>
    <w:rsid w:val="001F14DB"/>
    <w:rsid w:val="001F29CA"/>
    <w:rsid w:val="001F40A2"/>
    <w:rsid w:val="001F4F31"/>
    <w:rsid w:val="001F6452"/>
    <w:rsid w:val="001F7676"/>
    <w:rsid w:val="002006FE"/>
    <w:rsid w:val="0020333B"/>
    <w:rsid w:val="0020738E"/>
    <w:rsid w:val="00211B4B"/>
    <w:rsid w:val="00215D6B"/>
    <w:rsid w:val="002161DF"/>
    <w:rsid w:val="002179DA"/>
    <w:rsid w:val="00220DCB"/>
    <w:rsid w:val="002211FF"/>
    <w:rsid w:val="0022215D"/>
    <w:rsid w:val="0022742A"/>
    <w:rsid w:val="002359C9"/>
    <w:rsid w:val="002425DF"/>
    <w:rsid w:val="0024403A"/>
    <w:rsid w:val="00245F86"/>
    <w:rsid w:val="00245F88"/>
    <w:rsid w:val="00247F40"/>
    <w:rsid w:val="00253057"/>
    <w:rsid w:val="00255155"/>
    <w:rsid w:val="002557C2"/>
    <w:rsid w:val="002558FE"/>
    <w:rsid w:val="00255A25"/>
    <w:rsid w:val="00255F85"/>
    <w:rsid w:val="0025669F"/>
    <w:rsid w:val="0026018E"/>
    <w:rsid w:val="00260D29"/>
    <w:rsid w:val="002655B6"/>
    <w:rsid w:val="00265AEF"/>
    <w:rsid w:val="0026620F"/>
    <w:rsid w:val="0027013B"/>
    <w:rsid w:val="002726EA"/>
    <w:rsid w:val="00273A0E"/>
    <w:rsid w:val="002767D7"/>
    <w:rsid w:val="00280711"/>
    <w:rsid w:val="002809DD"/>
    <w:rsid w:val="00283DDD"/>
    <w:rsid w:val="00284C50"/>
    <w:rsid w:val="00284D24"/>
    <w:rsid w:val="00284F2D"/>
    <w:rsid w:val="0028673E"/>
    <w:rsid w:val="0029003E"/>
    <w:rsid w:val="00291745"/>
    <w:rsid w:val="002935BC"/>
    <w:rsid w:val="002946FE"/>
    <w:rsid w:val="00296AB1"/>
    <w:rsid w:val="00297BEE"/>
    <w:rsid w:val="00297F90"/>
    <w:rsid w:val="002A19AE"/>
    <w:rsid w:val="002A1CC5"/>
    <w:rsid w:val="002A3832"/>
    <w:rsid w:val="002A73DC"/>
    <w:rsid w:val="002B0418"/>
    <w:rsid w:val="002B0D83"/>
    <w:rsid w:val="002B0F04"/>
    <w:rsid w:val="002B130B"/>
    <w:rsid w:val="002B3C14"/>
    <w:rsid w:val="002B507C"/>
    <w:rsid w:val="002B50D5"/>
    <w:rsid w:val="002B6396"/>
    <w:rsid w:val="002B6FC0"/>
    <w:rsid w:val="002C2432"/>
    <w:rsid w:val="002C31CF"/>
    <w:rsid w:val="002C3597"/>
    <w:rsid w:val="002C3DF3"/>
    <w:rsid w:val="002C59B9"/>
    <w:rsid w:val="002C7E8F"/>
    <w:rsid w:val="002D1EF9"/>
    <w:rsid w:val="002D2541"/>
    <w:rsid w:val="002D34A3"/>
    <w:rsid w:val="002D49A4"/>
    <w:rsid w:val="002D6A4B"/>
    <w:rsid w:val="002E207F"/>
    <w:rsid w:val="002E2B82"/>
    <w:rsid w:val="002E3132"/>
    <w:rsid w:val="002E75AD"/>
    <w:rsid w:val="00300E41"/>
    <w:rsid w:val="00305B9D"/>
    <w:rsid w:val="00306783"/>
    <w:rsid w:val="00306EEB"/>
    <w:rsid w:val="00307858"/>
    <w:rsid w:val="0030787C"/>
    <w:rsid w:val="00311C49"/>
    <w:rsid w:val="00311E78"/>
    <w:rsid w:val="00313704"/>
    <w:rsid w:val="00315259"/>
    <w:rsid w:val="00317124"/>
    <w:rsid w:val="00321E38"/>
    <w:rsid w:val="00322B2E"/>
    <w:rsid w:val="003244DC"/>
    <w:rsid w:val="00332ED1"/>
    <w:rsid w:val="00333F73"/>
    <w:rsid w:val="00335278"/>
    <w:rsid w:val="00337800"/>
    <w:rsid w:val="0034016E"/>
    <w:rsid w:val="0035313A"/>
    <w:rsid w:val="003533B9"/>
    <w:rsid w:val="0035535F"/>
    <w:rsid w:val="00355AA4"/>
    <w:rsid w:val="003600B1"/>
    <w:rsid w:val="003610CF"/>
    <w:rsid w:val="003622D6"/>
    <w:rsid w:val="0036571C"/>
    <w:rsid w:val="00370DD4"/>
    <w:rsid w:val="0037210D"/>
    <w:rsid w:val="0037210F"/>
    <w:rsid w:val="003743B7"/>
    <w:rsid w:val="00374776"/>
    <w:rsid w:val="003769E3"/>
    <w:rsid w:val="00381876"/>
    <w:rsid w:val="00381A16"/>
    <w:rsid w:val="00383A19"/>
    <w:rsid w:val="00383E98"/>
    <w:rsid w:val="003849BF"/>
    <w:rsid w:val="00386DEE"/>
    <w:rsid w:val="00390DAB"/>
    <w:rsid w:val="00391B54"/>
    <w:rsid w:val="003A12B0"/>
    <w:rsid w:val="003A20AF"/>
    <w:rsid w:val="003A2F01"/>
    <w:rsid w:val="003B090E"/>
    <w:rsid w:val="003B16ED"/>
    <w:rsid w:val="003B2251"/>
    <w:rsid w:val="003B5156"/>
    <w:rsid w:val="003C0BCC"/>
    <w:rsid w:val="003C205E"/>
    <w:rsid w:val="003C5EAC"/>
    <w:rsid w:val="003D3FA6"/>
    <w:rsid w:val="003D4BAB"/>
    <w:rsid w:val="003D5758"/>
    <w:rsid w:val="003D6D15"/>
    <w:rsid w:val="003D70F5"/>
    <w:rsid w:val="003E0B7D"/>
    <w:rsid w:val="003E1068"/>
    <w:rsid w:val="003E106B"/>
    <w:rsid w:val="003E155E"/>
    <w:rsid w:val="003E1C36"/>
    <w:rsid w:val="003E5575"/>
    <w:rsid w:val="003E61F0"/>
    <w:rsid w:val="003E6EB0"/>
    <w:rsid w:val="003F05E6"/>
    <w:rsid w:val="003F121A"/>
    <w:rsid w:val="003F39CD"/>
    <w:rsid w:val="003F4465"/>
    <w:rsid w:val="003F550D"/>
    <w:rsid w:val="003F5D15"/>
    <w:rsid w:val="003F60F2"/>
    <w:rsid w:val="003F7EE5"/>
    <w:rsid w:val="004001E6"/>
    <w:rsid w:val="00400DDB"/>
    <w:rsid w:val="00401CC1"/>
    <w:rsid w:val="00402D68"/>
    <w:rsid w:val="00404743"/>
    <w:rsid w:val="00404BB5"/>
    <w:rsid w:val="004057AB"/>
    <w:rsid w:val="004128F0"/>
    <w:rsid w:val="00413D80"/>
    <w:rsid w:val="004228E4"/>
    <w:rsid w:val="0042327E"/>
    <w:rsid w:val="00424263"/>
    <w:rsid w:val="004245FF"/>
    <w:rsid w:val="00425112"/>
    <w:rsid w:val="00431426"/>
    <w:rsid w:val="00433728"/>
    <w:rsid w:val="00434F65"/>
    <w:rsid w:val="00435EBD"/>
    <w:rsid w:val="00436A01"/>
    <w:rsid w:val="004503BF"/>
    <w:rsid w:val="00455B54"/>
    <w:rsid w:val="00456D7A"/>
    <w:rsid w:val="00456E71"/>
    <w:rsid w:val="00457B44"/>
    <w:rsid w:val="004615CB"/>
    <w:rsid w:val="00462FA3"/>
    <w:rsid w:val="00463690"/>
    <w:rsid w:val="0046400A"/>
    <w:rsid w:val="0047112E"/>
    <w:rsid w:val="00473580"/>
    <w:rsid w:val="004737FF"/>
    <w:rsid w:val="004758C7"/>
    <w:rsid w:val="00475DD2"/>
    <w:rsid w:val="00477D05"/>
    <w:rsid w:val="00480510"/>
    <w:rsid w:val="00481548"/>
    <w:rsid w:val="00481F9A"/>
    <w:rsid w:val="00484459"/>
    <w:rsid w:val="0048590B"/>
    <w:rsid w:val="00492C46"/>
    <w:rsid w:val="00495C06"/>
    <w:rsid w:val="004A3355"/>
    <w:rsid w:val="004A3452"/>
    <w:rsid w:val="004A4050"/>
    <w:rsid w:val="004A5AD7"/>
    <w:rsid w:val="004A5E0D"/>
    <w:rsid w:val="004A6C39"/>
    <w:rsid w:val="004B431D"/>
    <w:rsid w:val="004B4AF5"/>
    <w:rsid w:val="004B4E06"/>
    <w:rsid w:val="004B6B1D"/>
    <w:rsid w:val="004B7609"/>
    <w:rsid w:val="004C07BC"/>
    <w:rsid w:val="004C31F2"/>
    <w:rsid w:val="004C36E6"/>
    <w:rsid w:val="004C4F21"/>
    <w:rsid w:val="004C7D85"/>
    <w:rsid w:val="004D218A"/>
    <w:rsid w:val="004D5041"/>
    <w:rsid w:val="004D5280"/>
    <w:rsid w:val="004D6FB7"/>
    <w:rsid w:val="004E6D5D"/>
    <w:rsid w:val="004E78F7"/>
    <w:rsid w:val="004F0BC3"/>
    <w:rsid w:val="004F5509"/>
    <w:rsid w:val="005001AC"/>
    <w:rsid w:val="005010B4"/>
    <w:rsid w:val="00501742"/>
    <w:rsid w:val="00504181"/>
    <w:rsid w:val="00507E97"/>
    <w:rsid w:val="00511DA7"/>
    <w:rsid w:val="005123FD"/>
    <w:rsid w:val="00525316"/>
    <w:rsid w:val="00526474"/>
    <w:rsid w:val="00530381"/>
    <w:rsid w:val="005314B0"/>
    <w:rsid w:val="00532187"/>
    <w:rsid w:val="00536C0A"/>
    <w:rsid w:val="00537365"/>
    <w:rsid w:val="00537371"/>
    <w:rsid w:val="00540C7C"/>
    <w:rsid w:val="00540D22"/>
    <w:rsid w:val="005412CE"/>
    <w:rsid w:val="00543201"/>
    <w:rsid w:val="005432F4"/>
    <w:rsid w:val="00543344"/>
    <w:rsid w:val="00544904"/>
    <w:rsid w:val="005450DA"/>
    <w:rsid w:val="005451FB"/>
    <w:rsid w:val="005475B7"/>
    <w:rsid w:val="00552249"/>
    <w:rsid w:val="00553DC9"/>
    <w:rsid w:val="00555CF0"/>
    <w:rsid w:val="00560FB5"/>
    <w:rsid w:val="00563E42"/>
    <w:rsid w:val="005658D0"/>
    <w:rsid w:val="00566C2D"/>
    <w:rsid w:val="00566F4B"/>
    <w:rsid w:val="00567BBB"/>
    <w:rsid w:val="00571690"/>
    <w:rsid w:val="005725BF"/>
    <w:rsid w:val="00573C74"/>
    <w:rsid w:val="00577A26"/>
    <w:rsid w:val="00582401"/>
    <w:rsid w:val="00584E04"/>
    <w:rsid w:val="005930BD"/>
    <w:rsid w:val="0059354F"/>
    <w:rsid w:val="005A0242"/>
    <w:rsid w:val="005A178F"/>
    <w:rsid w:val="005A1C71"/>
    <w:rsid w:val="005A5C96"/>
    <w:rsid w:val="005A6067"/>
    <w:rsid w:val="005A714A"/>
    <w:rsid w:val="005B0210"/>
    <w:rsid w:val="005B0A39"/>
    <w:rsid w:val="005B195D"/>
    <w:rsid w:val="005C314A"/>
    <w:rsid w:val="005C40DE"/>
    <w:rsid w:val="005D0DF2"/>
    <w:rsid w:val="005D5230"/>
    <w:rsid w:val="005D693D"/>
    <w:rsid w:val="005E047D"/>
    <w:rsid w:val="005E25BD"/>
    <w:rsid w:val="005E35D5"/>
    <w:rsid w:val="005E5323"/>
    <w:rsid w:val="005E7E4E"/>
    <w:rsid w:val="005F0055"/>
    <w:rsid w:val="005F4D95"/>
    <w:rsid w:val="005F5AFC"/>
    <w:rsid w:val="0060064C"/>
    <w:rsid w:val="00602659"/>
    <w:rsid w:val="00602A04"/>
    <w:rsid w:val="006046D6"/>
    <w:rsid w:val="006058BB"/>
    <w:rsid w:val="00605A54"/>
    <w:rsid w:val="006114AD"/>
    <w:rsid w:val="0061352B"/>
    <w:rsid w:val="00620110"/>
    <w:rsid w:val="006246F4"/>
    <w:rsid w:val="006256B2"/>
    <w:rsid w:val="00627DC8"/>
    <w:rsid w:val="0063064F"/>
    <w:rsid w:val="00632081"/>
    <w:rsid w:val="00635443"/>
    <w:rsid w:val="00636F00"/>
    <w:rsid w:val="0063721F"/>
    <w:rsid w:val="00640E35"/>
    <w:rsid w:val="00644569"/>
    <w:rsid w:val="00644C53"/>
    <w:rsid w:val="00646CA3"/>
    <w:rsid w:val="00647094"/>
    <w:rsid w:val="006479E5"/>
    <w:rsid w:val="00647D75"/>
    <w:rsid w:val="006520C8"/>
    <w:rsid w:val="00652EF6"/>
    <w:rsid w:val="00655B08"/>
    <w:rsid w:val="00657201"/>
    <w:rsid w:val="00660155"/>
    <w:rsid w:val="00660214"/>
    <w:rsid w:val="00660ABA"/>
    <w:rsid w:val="0066150A"/>
    <w:rsid w:val="00663D3C"/>
    <w:rsid w:val="00664809"/>
    <w:rsid w:val="006676BD"/>
    <w:rsid w:val="00677950"/>
    <w:rsid w:val="0068165C"/>
    <w:rsid w:val="0068217F"/>
    <w:rsid w:val="00683011"/>
    <w:rsid w:val="00686690"/>
    <w:rsid w:val="00693911"/>
    <w:rsid w:val="00694A09"/>
    <w:rsid w:val="00695432"/>
    <w:rsid w:val="006971A0"/>
    <w:rsid w:val="006A2134"/>
    <w:rsid w:val="006A2FC3"/>
    <w:rsid w:val="006A368E"/>
    <w:rsid w:val="006A45EA"/>
    <w:rsid w:val="006A523A"/>
    <w:rsid w:val="006A5502"/>
    <w:rsid w:val="006A74D6"/>
    <w:rsid w:val="006B1832"/>
    <w:rsid w:val="006B54C9"/>
    <w:rsid w:val="006C13BD"/>
    <w:rsid w:val="006D0A50"/>
    <w:rsid w:val="006D206F"/>
    <w:rsid w:val="006E34A3"/>
    <w:rsid w:val="006E3C19"/>
    <w:rsid w:val="006E5846"/>
    <w:rsid w:val="006F0DF1"/>
    <w:rsid w:val="006F1253"/>
    <w:rsid w:val="006F5DCB"/>
    <w:rsid w:val="00701524"/>
    <w:rsid w:val="007021E0"/>
    <w:rsid w:val="00703E11"/>
    <w:rsid w:val="00704E7D"/>
    <w:rsid w:val="0070799F"/>
    <w:rsid w:val="0071089C"/>
    <w:rsid w:val="0071135D"/>
    <w:rsid w:val="00711622"/>
    <w:rsid w:val="007117B7"/>
    <w:rsid w:val="00714BE4"/>
    <w:rsid w:val="0071732C"/>
    <w:rsid w:val="00717841"/>
    <w:rsid w:val="007205A1"/>
    <w:rsid w:val="00723198"/>
    <w:rsid w:val="00723FA0"/>
    <w:rsid w:val="007255EB"/>
    <w:rsid w:val="007324CE"/>
    <w:rsid w:val="00734150"/>
    <w:rsid w:val="00735381"/>
    <w:rsid w:val="00735AFB"/>
    <w:rsid w:val="00736516"/>
    <w:rsid w:val="007377CF"/>
    <w:rsid w:val="0074057A"/>
    <w:rsid w:val="0074135C"/>
    <w:rsid w:val="00742466"/>
    <w:rsid w:val="00747AE5"/>
    <w:rsid w:val="007524D5"/>
    <w:rsid w:val="00757132"/>
    <w:rsid w:val="00760110"/>
    <w:rsid w:val="00763472"/>
    <w:rsid w:val="00765A30"/>
    <w:rsid w:val="00766D5E"/>
    <w:rsid w:val="00771DCF"/>
    <w:rsid w:val="00772B00"/>
    <w:rsid w:val="007737B7"/>
    <w:rsid w:val="00773BA2"/>
    <w:rsid w:val="007751E2"/>
    <w:rsid w:val="007807F0"/>
    <w:rsid w:val="0078097F"/>
    <w:rsid w:val="00782719"/>
    <w:rsid w:val="0078463A"/>
    <w:rsid w:val="0079032B"/>
    <w:rsid w:val="007913ED"/>
    <w:rsid w:val="0079183B"/>
    <w:rsid w:val="00794E3C"/>
    <w:rsid w:val="007A0434"/>
    <w:rsid w:val="007A2E93"/>
    <w:rsid w:val="007A4E8B"/>
    <w:rsid w:val="007A6581"/>
    <w:rsid w:val="007A7EDF"/>
    <w:rsid w:val="007B0456"/>
    <w:rsid w:val="007B0D6C"/>
    <w:rsid w:val="007B1F1D"/>
    <w:rsid w:val="007B2198"/>
    <w:rsid w:val="007B603A"/>
    <w:rsid w:val="007C0970"/>
    <w:rsid w:val="007C258A"/>
    <w:rsid w:val="007C2D58"/>
    <w:rsid w:val="007C6D1F"/>
    <w:rsid w:val="007C79D3"/>
    <w:rsid w:val="007D199F"/>
    <w:rsid w:val="007D1F3F"/>
    <w:rsid w:val="007D3889"/>
    <w:rsid w:val="007D4E5A"/>
    <w:rsid w:val="007D5FE4"/>
    <w:rsid w:val="007D7DC3"/>
    <w:rsid w:val="007E057A"/>
    <w:rsid w:val="007E07E4"/>
    <w:rsid w:val="007E438A"/>
    <w:rsid w:val="007E5AF4"/>
    <w:rsid w:val="007E6427"/>
    <w:rsid w:val="00800A52"/>
    <w:rsid w:val="00801418"/>
    <w:rsid w:val="00801461"/>
    <w:rsid w:val="00803C24"/>
    <w:rsid w:val="00804654"/>
    <w:rsid w:val="00805CDE"/>
    <w:rsid w:val="008066E1"/>
    <w:rsid w:val="00807038"/>
    <w:rsid w:val="00811510"/>
    <w:rsid w:val="008165E0"/>
    <w:rsid w:val="00820813"/>
    <w:rsid w:val="008213C2"/>
    <w:rsid w:val="00822869"/>
    <w:rsid w:val="00822C93"/>
    <w:rsid w:val="00836318"/>
    <w:rsid w:val="00842056"/>
    <w:rsid w:val="00844DF3"/>
    <w:rsid w:val="0084524B"/>
    <w:rsid w:val="00851F37"/>
    <w:rsid w:val="00853246"/>
    <w:rsid w:val="008533A0"/>
    <w:rsid w:val="00853B8F"/>
    <w:rsid w:val="00853C4D"/>
    <w:rsid w:val="00855898"/>
    <w:rsid w:val="008631C8"/>
    <w:rsid w:val="00863B3C"/>
    <w:rsid w:val="00864CB7"/>
    <w:rsid w:val="008670DB"/>
    <w:rsid w:val="00870795"/>
    <w:rsid w:val="00871617"/>
    <w:rsid w:val="008740DF"/>
    <w:rsid w:val="008754C9"/>
    <w:rsid w:val="00876B13"/>
    <w:rsid w:val="00876BFA"/>
    <w:rsid w:val="008776E0"/>
    <w:rsid w:val="008818EB"/>
    <w:rsid w:val="00881C01"/>
    <w:rsid w:val="0088433C"/>
    <w:rsid w:val="008869AB"/>
    <w:rsid w:val="008912FD"/>
    <w:rsid w:val="00892999"/>
    <w:rsid w:val="008936D2"/>
    <w:rsid w:val="0089561A"/>
    <w:rsid w:val="008958A0"/>
    <w:rsid w:val="0089713F"/>
    <w:rsid w:val="0089778C"/>
    <w:rsid w:val="008A05AB"/>
    <w:rsid w:val="008A0D82"/>
    <w:rsid w:val="008B0A76"/>
    <w:rsid w:val="008B5DBE"/>
    <w:rsid w:val="008C5944"/>
    <w:rsid w:val="008D155C"/>
    <w:rsid w:val="008D4CA1"/>
    <w:rsid w:val="008D51CD"/>
    <w:rsid w:val="008D5C47"/>
    <w:rsid w:val="008E0918"/>
    <w:rsid w:val="008E10A7"/>
    <w:rsid w:val="008E2CB6"/>
    <w:rsid w:val="008F6078"/>
    <w:rsid w:val="00900BDE"/>
    <w:rsid w:val="00911C51"/>
    <w:rsid w:val="00911CB5"/>
    <w:rsid w:val="00913B7B"/>
    <w:rsid w:val="00914A5B"/>
    <w:rsid w:val="00921EFC"/>
    <w:rsid w:val="009225E3"/>
    <w:rsid w:val="00931BD8"/>
    <w:rsid w:val="00932A1F"/>
    <w:rsid w:val="009331BC"/>
    <w:rsid w:val="0093486E"/>
    <w:rsid w:val="00935344"/>
    <w:rsid w:val="00940104"/>
    <w:rsid w:val="00940E95"/>
    <w:rsid w:val="00945315"/>
    <w:rsid w:val="00946F84"/>
    <w:rsid w:val="0095048C"/>
    <w:rsid w:val="009507E3"/>
    <w:rsid w:val="00952527"/>
    <w:rsid w:val="00956E59"/>
    <w:rsid w:val="00957B35"/>
    <w:rsid w:val="0096042C"/>
    <w:rsid w:val="0096250B"/>
    <w:rsid w:val="00962AB8"/>
    <w:rsid w:val="00963490"/>
    <w:rsid w:val="00964AD0"/>
    <w:rsid w:val="00973807"/>
    <w:rsid w:val="00974D74"/>
    <w:rsid w:val="00982038"/>
    <w:rsid w:val="00987627"/>
    <w:rsid w:val="00987851"/>
    <w:rsid w:val="0099066B"/>
    <w:rsid w:val="0099268D"/>
    <w:rsid w:val="00995007"/>
    <w:rsid w:val="009A40A8"/>
    <w:rsid w:val="009A6792"/>
    <w:rsid w:val="009B08B8"/>
    <w:rsid w:val="009B284D"/>
    <w:rsid w:val="009B2C9D"/>
    <w:rsid w:val="009B3F0E"/>
    <w:rsid w:val="009B4304"/>
    <w:rsid w:val="009B5672"/>
    <w:rsid w:val="009C018C"/>
    <w:rsid w:val="009C19CF"/>
    <w:rsid w:val="009C2889"/>
    <w:rsid w:val="009D0844"/>
    <w:rsid w:val="009D2910"/>
    <w:rsid w:val="009D4080"/>
    <w:rsid w:val="009D57B9"/>
    <w:rsid w:val="009D5C51"/>
    <w:rsid w:val="009E0835"/>
    <w:rsid w:val="009E3463"/>
    <w:rsid w:val="009F04AD"/>
    <w:rsid w:val="009F25E0"/>
    <w:rsid w:val="009F68C7"/>
    <w:rsid w:val="009F69C5"/>
    <w:rsid w:val="009F6D66"/>
    <w:rsid w:val="00A00F68"/>
    <w:rsid w:val="00A101BF"/>
    <w:rsid w:val="00A115FE"/>
    <w:rsid w:val="00A16151"/>
    <w:rsid w:val="00A17CFF"/>
    <w:rsid w:val="00A244F2"/>
    <w:rsid w:val="00A301C9"/>
    <w:rsid w:val="00A309D5"/>
    <w:rsid w:val="00A347AB"/>
    <w:rsid w:val="00A34E10"/>
    <w:rsid w:val="00A35F2A"/>
    <w:rsid w:val="00A42E76"/>
    <w:rsid w:val="00A443ED"/>
    <w:rsid w:val="00A464EB"/>
    <w:rsid w:val="00A46BC3"/>
    <w:rsid w:val="00A47EEC"/>
    <w:rsid w:val="00A511DA"/>
    <w:rsid w:val="00A53E69"/>
    <w:rsid w:val="00A62472"/>
    <w:rsid w:val="00A66076"/>
    <w:rsid w:val="00A74246"/>
    <w:rsid w:val="00A74B65"/>
    <w:rsid w:val="00A7681C"/>
    <w:rsid w:val="00A807E0"/>
    <w:rsid w:val="00A83B4D"/>
    <w:rsid w:val="00A85BF6"/>
    <w:rsid w:val="00A85D2B"/>
    <w:rsid w:val="00A9140C"/>
    <w:rsid w:val="00A924F8"/>
    <w:rsid w:val="00A92B67"/>
    <w:rsid w:val="00A94362"/>
    <w:rsid w:val="00A94B64"/>
    <w:rsid w:val="00AA0434"/>
    <w:rsid w:val="00AA5A08"/>
    <w:rsid w:val="00AB4033"/>
    <w:rsid w:val="00AB5483"/>
    <w:rsid w:val="00AC116F"/>
    <w:rsid w:val="00AC5467"/>
    <w:rsid w:val="00AC7C97"/>
    <w:rsid w:val="00AD3B81"/>
    <w:rsid w:val="00AD4576"/>
    <w:rsid w:val="00AE3D75"/>
    <w:rsid w:val="00AE4003"/>
    <w:rsid w:val="00AE5EC6"/>
    <w:rsid w:val="00AE61B4"/>
    <w:rsid w:val="00AF1D04"/>
    <w:rsid w:val="00B00CA8"/>
    <w:rsid w:val="00B01805"/>
    <w:rsid w:val="00B033BB"/>
    <w:rsid w:val="00B050F7"/>
    <w:rsid w:val="00B06876"/>
    <w:rsid w:val="00B10D74"/>
    <w:rsid w:val="00B117BA"/>
    <w:rsid w:val="00B11A9A"/>
    <w:rsid w:val="00B130D5"/>
    <w:rsid w:val="00B13725"/>
    <w:rsid w:val="00B15D1D"/>
    <w:rsid w:val="00B1615A"/>
    <w:rsid w:val="00B16838"/>
    <w:rsid w:val="00B17333"/>
    <w:rsid w:val="00B23255"/>
    <w:rsid w:val="00B2469F"/>
    <w:rsid w:val="00B24E97"/>
    <w:rsid w:val="00B2586E"/>
    <w:rsid w:val="00B305BF"/>
    <w:rsid w:val="00B32E37"/>
    <w:rsid w:val="00B466D4"/>
    <w:rsid w:val="00B47DDF"/>
    <w:rsid w:val="00B55A2B"/>
    <w:rsid w:val="00B62B69"/>
    <w:rsid w:val="00B648C6"/>
    <w:rsid w:val="00B6797B"/>
    <w:rsid w:val="00B700CE"/>
    <w:rsid w:val="00B727E5"/>
    <w:rsid w:val="00B80FDB"/>
    <w:rsid w:val="00B8552D"/>
    <w:rsid w:val="00B900E8"/>
    <w:rsid w:val="00B913D3"/>
    <w:rsid w:val="00B93455"/>
    <w:rsid w:val="00B935AB"/>
    <w:rsid w:val="00B9371F"/>
    <w:rsid w:val="00B963A6"/>
    <w:rsid w:val="00B968D7"/>
    <w:rsid w:val="00BA11B4"/>
    <w:rsid w:val="00BA6113"/>
    <w:rsid w:val="00BA6C90"/>
    <w:rsid w:val="00BA7FC0"/>
    <w:rsid w:val="00BB4310"/>
    <w:rsid w:val="00BB43D9"/>
    <w:rsid w:val="00BB4AD7"/>
    <w:rsid w:val="00BB509D"/>
    <w:rsid w:val="00BB5FDB"/>
    <w:rsid w:val="00BC033E"/>
    <w:rsid w:val="00BC040F"/>
    <w:rsid w:val="00BC0B9F"/>
    <w:rsid w:val="00BC4101"/>
    <w:rsid w:val="00BC75A3"/>
    <w:rsid w:val="00BD0265"/>
    <w:rsid w:val="00BE6B3B"/>
    <w:rsid w:val="00BE7CC0"/>
    <w:rsid w:val="00BF0A51"/>
    <w:rsid w:val="00BF1C28"/>
    <w:rsid w:val="00BF24A9"/>
    <w:rsid w:val="00BF7BD2"/>
    <w:rsid w:val="00C04D2D"/>
    <w:rsid w:val="00C050F5"/>
    <w:rsid w:val="00C054B3"/>
    <w:rsid w:val="00C14A77"/>
    <w:rsid w:val="00C176E4"/>
    <w:rsid w:val="00C17B20"/>
    <w:rsid w:val="00C20D94"/>
    <w:rsid w:val="00C20FC9"/>
    <w:rsid w:val="00C24DEE"/>
    <w:rsid w:val="00C304FC"/>
    <w:rsid w:val="00C3050B"/>
    <w:rsid w:val="00C32857"/>
    <w:rsid w:val="00C32EB8"/>
    <w:rsid w:val="00C3570C"/>
    <w:rsid w:val="00C36703"/>
    <w:rsid w:val="00C36E67"/>
    <w:rsid w:val="00C418C9"/>
    <w:rsid w:val="00C500A7"/>
    <w:rsid w:val="00C51D6A"/>
    <w:rsid w:val="00C550AF"/>
    <w:rsid w:val="00C55E96"/>
    <w:rsid w:val="00C63A03"/>
    <w:rsid w:val="00C65FBF"/>
    <w:rsid w:val="00C66A39"/>
    <w:rsid w:val="00C6720F"/>
    <w:rsid w:val="00C674DE"/>
    <w:rsid w:val="00C74B3C"/>
    <w:rsid w:val="00C75C15"/>
    <w:rsid w:val="00C82501"/>
    <w:rsid w:val="00C85A2F"/>
    <w:rsid w:val="00C86A53"/>
    <w:rsid w:val="00C87D30"/>
    <w:rsid w:val="00C9024A"/>
    <w:rsid w:val="00C908E6"/>
    <w:rsid w:val="00C9106E"/>
    <w:rsid w:val="00C914E4"/>
    <w:rsid w:val="00C9681E"/>
    <w:rsid w:val="00C9693B"/>
    <w:rsid w:val="00CA2F8C"/>
    <w:rsid w:val="00CA4C32"/>
    <w:rsid w:val="00CA566E"/>
    <w:rsid w:val="00CA578A"/>
    <w:rsid w:val="00CA67A6"/>
    <w:rsid w:val="00CA79C1"/>
    <w:rsid w:val="00CB1677"/>
    <w:rsid w:val="00CB3B3C"/>
    <w:rsid w:val="00CC30EE"/>
    <w:rsid w:val="00CC3B2C"/>
    <w:rsid w:val="00CC6864"/>
    <w:rsid w:val="00CC6D00"/>
    <w:rsid w:val="00CD22A5"/>
    <w:rsid w:val="00CD5E52"/>
    <w:rsid w:val="00CE24D2"/>
    <w:rsid w:val="00CE4961"/>
    <w:rsid w:val="00CE6BCC"/>
    <w:rsid w:val="00CF0C3B"/>
    <w:rsid w:val="00CF28D6"/>
    <w:rsid w:val="00CF74F6"/>
    <w:rsid w:val="00D00B7A"/>
    <w:rsid w:val="00D01751"/>
    <w:rsid w:val="00D03226"/>
    <w:rsid w:val="00D063F7"/>
    <w:rsid w:val="00D06788"/>
    <w:rsid w:val="00D11305"/>
    <w:rsid w:val="00D121FC"/>
    <w:rsid w:val="00D17C9D"/>
    <w:rsid w:val="00D21F8A"/>
    <w:rsid w:val="00D24F11"/>
    <w:rsid w:val="00D26CBA"/>
    <w:rsid w:val="00D2777F"/>
    <w:rsid w:val="00D310E0"/>
    <w:rsid w:val="00D31B48"/>
    <w:rsid w:val="00D336C3"/>
    <w:rsid w:val="00D3576F"/>
    <w:rsid w:val="00D365B0"/>
    <w:rsid w:val="00D43547"/>
    <w:rsid w:val="00D445D8"/>
    <w:rsid w:val="00D4463D"/>
    <w:rsid w:val="00D44F22"/>
    <w:rsid w:val="00D473A8"/>
    <w:rsid w:val="00D47896"/>
    <w:rsid w:val="00D50DC0"/>
    <w:rsid w:val="00D5351A"/>
    <w:rsid w:val="00D5530D"/>
    <w:rsid w:val="00D55D4A"/>
    <w:rsid w:val="00D618C5"/>
    <w:rsid w:val="00D637E5"/>
    <w:rsid w:val="00D70EF5"/>
    <w:rsid w:val="00D76398"/>
    <w:rsid w:val="00D809C9"/>
    <w:rsid w:val="00D82B17"/>
    <w:rsid w:val="00D86AF7"/>
    <w:rsid w:val="00D87B21"/>
    <w:rsid w:val="00D90F25"/>
    <w:rsid w:val="00D91938"/>
    <w:rsid w:val="00D9258A"/>
    <w:rsid w:val="00D97FA4"/>
    <w:rsid w:val="00DA1154"/>
    <w:rsid w:val="00DA4E47"/>
    <w:rsid w:val="00DB5DF2"/>
    <w:rsid w:val="00DB668B"/>
    <w:rsid w:val="00DB7DF0"/>
    <w:rsid w:val="00DB7FBB"/>
    <w:rsid w:val="00DC061D"/>
    <w:rsid w:val="00DC1BB4"/>
    <w:rsid w:val="00DC2AF6"/>
    <w:rsid w:val="00DD0856"/>
    <w:rsid w:val="00DD2720"/>
    <w:rsid w:val="00DD2B0E"/>
    <w:rsid w:val="00DE22B3"/>
    <w:rsid w:val="00DE26A7"/>
    <w:rsid w:val="00DE27B2"/>
    <w:rsid w:val="00DE2C3C"/>
    <w:rsid w:val="00DE4327"/>
    <w:rsid w:val="00DE43DA"/>
    <w:rsid w:val="00DE4711"/>
    <w:rsid w:val="00DE4BA6"/>
    <w:rsid w:val="00DE4D8F"/>
    <w:rsid w:val="00DE4E2F"/>
    <w:rsid w:val="00DE5CE4"/>
    <w:rsid w:val="00DE7A9C"/>
    <w:rsid w:val="00DF0425"/>
    <w:rsid w:val="00DF0843"/>
    <w:rsid w:val="00DF0FF5"/>
    <w:rsid w:val="00DF1E39"/>
    <w:rsid w:val="00DF2EAB"/>
    <w:rsid w:val="00DF5563"/>
    <w:rsid w:val="00DF6824"/>
    <w:rsid w:val="00E01550"/>
    <w:rsid w:val="00E020F8"/>
    <w:rsid w:val="00E0251A"/>
    <w:rsid w:val="00E03C25"/>
    <w:rsid w:val="00E0490C"/>
    <w:rsid w:val="00E07C39"/>
    <w:rsid w:val="00E11ACA"/>
    <w:rsid w:val="00E15398"/>
    <w:rsid w:val="00E156C8"/>
    <w:rsid w:val="00E17B9B"/>
    <w:rsid w:val="00E23873"/>
    <w:rsid w:val="00E30F95"/>
    <w:rsid w:val="00E31CBD"/>
    <w:rsid w:val="00E360AF"/>
    <w:rsid w:val="00E4104B"/>
    <w:rsid w:val="00E42F6E"/>
    <w:rsid w:val="00E43D57"/>
    <w:rsid w:val="00E45D86"/>
    <w:rsid w:val="00E46FCD"/>
    <w:rsid w:val="00E4774E"/>
    <w:rsid w:val="00E53BB8"/>
    <w:rsid w:val="00E5481C"/>
    <w:rsid w:val="00E55137"/>
    <w:rsid w:val="00E56D45"/>
    <w:rsid w:val="00E604E4"/>
    <w:rsid w:val="00E632C4"/>
    <w:rsid w:val="00E647C1"/>
    <w:rsid w:val="00E67489"/>
    <w:rsid w:val="00E72F28"/>
    <w:rsid w:val="00E73428"/>
    <w:rsid w:val="00E734F6"/>
    <w:rsid w:val="00E74443"/>
    <w:rsid w:val="00E74468"/>
    <w:rsid w:val="00E7692B"/>
    <w:rsid w:val="00E84B1C"/>
    <w:rsid w:val="00E9286D"/>
    <w:rsid w:val="00E93B58"/>
    <w:rsid w:val="00E94C53"/>
    <w:rsid w:val="00E95288"/>
    <w:rsid w:val="00EA7A16"/>
    <w:rsid w:val="00EB26B8"/>
    <w:rsid w:val="00EB4122"/>
    <w:rsid w:val="00EB46FF"/>
    <w:rsid w:val="00EB489B"/>
    <w:rsid w:val="00EB5BC3"/>
    <w:rsid w:val="00EB658F"/>
    <w:rsid w:val="00EC4960"/>
    <w:rsid w:val="00EC4AAD"/>
    <w:rsid w:val="00EC510E"/>
    <w:rsid w:val="00EC5FB9"/>
    <w:rsid w:val="00EC686C"/>
    <w:rsid w:val="00ED4E31"/>
    <w:rsid w:val="00EE1C70"/>
    <w:rsid w:val="00EE339A"/>
    <w:rsid w:val="00EE3BB9"/>
    <w:rsid w:val="00EE4373"/>
    <w:rsid w:val="00EE4D83"/>
    <w:rsid w:val="00EE5A03"/>
    <w:rsid w:val="00EF0641"/>
    <w:rsid w:val="00EF1BA8"/>
    <w:rsid w:val="00EF2ADF"/>
    <w:rsid w:val="00EF54F1"/>
    <w:rsid w:val="00F124FD"/>
    <w:rsid w:val="00F150E1"/>
    <w:rsid w:val="00F1760B"/>
    <w:rsid w:val="00F176C0"/>
    <w:rsid w:val="00F17EE6"/>
    <w:rsid w:val="00F2078A"/>
    <w:rsid w:val="00F20988"/>
    <w:rsid w:val="00F25ED4"/>
    <w:rsid w:val="00F307D1"/>
    <w:rsid w:val="00F3097C"/>
    <w:rsid w:val="00F413D9"/>
    <w:rsid w:val="00F42CF9"/>
    <w:rsid w:val="00F4358A"/>
    <w:rsid w:val="00F4592F"/>
    <w:rsid w:val="00F46887"/>
    <w:rsid w:val="00F512EC"/>
    <w:rsid w:val="00F51974"/>
    <w:rsid w:val="00F528EE"/>
    <w:rsid w:val="00F6717E"/>
    <w:rsid w:val="00F72AA6"/>
    <w:rsid w:val="00F731F5"/>
    <w:rsid w:val="00F81C7F"/>
    <w:rsid w:val="00F84B13"/>
    <w:rsid w:val="00F8681B"/>
    <w:rsid w:val="00F86D95"/>
    <w:rsid w:val="00F91C05"/>
    <w:rsid w:val="00F96EC5"/>
    <w:rsid w:val="00F97200"/>
    <w:rsid w:val="00FB198E"/>
    <w:rsid w:val="00FB2DD5"/>
    <w:rsid w:val="00FB5AF2"/>
    <w:rsid w:val="00FC1AE3"/>
    <w:rsid w:val="00FC48B2"/>
    <w:rsid w:val="00FC5F4F"/>
    <w:rsid w:val="00FC68A0"/>
    <w:rsid w:val="00FD0B0C"/>
    <w:rsid w:val="00FD39B4"/>
    <w:rsid w:val="00FD434D"/>
    <w:rsid w:val="00FE1D3B"/>
    <w:rsid w:val="00FE2E49"/>
    <w:rsid w:val="00FE7F89"/>
    <w:rsid w:val="00FF0877"/>
    <w:rsid w:val="00FF44DC"/>
    <w:rsid w:val="00FF48FF"/>
    <w:rsid w:val="0113B26F"/>
    <w:rsid w:val="0846B9A8"/>
    <w:rsid w:val="0D6F062F"/>
    <w:rsid w:val="0E2C3867"/>
    <w:rsid w:val="0E781FC2"/>
    <w:rsid w:val="1081C8CB"/>
    <w:rsid w:val="11D42933"/>
    <w:rsid w:val="12F79C39"/>
    <w:rsid w:val="14A9769D"/>
    <w:rsid w:val="14B3023B"/>
    <w:rsid w:val="158F5EAF"/>
    <w:rsid w:val="190E1DB9"/>
    <w:rsid w:val="199044E3"/>
    <w:rsid w:val="1A2B89E4"/>
    <w:rsid w:val="1AA4100D"/>
    <w:rsid w:val="1B36795B"/>
    <w:rsid w:val="1E0F3E79"/>
    <w:rsid w:val="1F7455F0"/>
    <w:rsid w:val="2024A428"/>
    <w:rsid w:val="22A0E2C2"/>
    <w:rsid w:val="241A6C79"/>
    <w:rsid w:val="2533E9F0"/>
    <w:rsid w:val="25D0AE4C"/>
    <w:rsid w:val="2706D71B"/>
    <w:rsid w:val="29B4D870"/>
    <w:rsid w:val="2ABC835E"/>
    <w:rsid w:val="2ABF4961"/>
    <w:rsid w:val="2BBFF17B"/>
    <w:rsid w:val="2BD61D1B"/>
    <w:rsid w:val="2C5B19C2"/>
    <w:rsid w:val="2F615B2F"/>
    <w:rsid w:val="32B56318"/>
    <w:rsid w:val="348AFC08"/>
    <w:rsid w:val="3656DD07"/>
    <w:rsid w:val="43BF49D5"/>
    <w:rsid w:val="46697C5E"/>
    <w:rsid w:val="4828D6CF"/>
    <w:rsid w:val="48BFF568"/>
    <w:rsid w:val="493E85BD"/>
    <w:rsid w:val="4942B5EC"/>
    <w:rsid w:val="4C24833E"/>
    <w:rsid w:val="4DAEBB22"/>
    <w:rsid w:val="4E1F0880"/>
    <w:rsid w:val="4F80FBD8"/>
    <w:rsid w:val="4FB7861B"/>
    <w:rsid w:val="514997A2"/>
    <w:rsid w:val="5214CF38"/>
    <w:rsid w:val="54C93092"/>
    <w:rsid w:val="56B5D8AF"/>
    <w:rsid w:val="57DDA987"/>
    <w:rsid w:val="58FBA775"/>
    <w:rsid w:val="5963C4D7"/>
    <w:rsid w:val="597436BF"/>
    <w:rsid w:val="59DC4A8F"/>
    <w:rsid w:val="5CF225A7"/>
    <w:rsid w:val="5D61159E"/>
    <w:rsid w:val="5E19994E"/>
    <w:rsid w:val="5E8E9C5F"/>
    <w:rsid w:val="602C836B"/>
    <w:rsid w:val="614964D8"/>
    <w:rsid w:val="6336B036"/>
    <w:rsid w:val="65A12034"/>
    <w:rsid w:val="671A7A82"/>
    <w:rsid w:val="68A99786"/>
    <w:rsid w:val="69DE61D2"/>
    <w:rsid w:val="6B4F82EB"/>
    <w:rsid w:val="6BF9FEF3"/>
    <w:rsid w:val="6D696BEB"/>
    <w:rsid w:val="7092BD70"/>
    <w:rsid w:val="723B07B1"/>
    <w:rsid w:val="728D8AED"/>
    <w:rsid w:val="756136D8"/>
    <w:rsid w:val="7E9A2049"/>
    <w:rsid w:val="7E9E75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1348"/>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cs="Traditional Arabic" w:hint="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Lapis Bulleted List,List Paragraph1"/>
    <w:basedOn w:val="Normal"/>
    <w:link w:val="ListParagraphChar"/>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5_G"/>
    <w:basedOn w:val="Normal"/>
    <w:link w:val="FootnoteTextChar"/>
    <w:unhideWhenUsed/>
    <w:qFormat/>
    <w:rsid w:val="00081D3D"/>
    <w:pPr>
      <w:spacing w:after="0" w:line="240" w:lineRule="auto"/>
    </w:pPr>
    <w:rPr>
      <w:rFonts w:ascii="Calibri" w:eastAsia="MS Mincho" w:hAnsi="Calibri" w:cs="Times New Roman"/>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5_G Char"/>
    <w:basedOn w:val="DefaultParagraphFont"/>
    <w:link w:val="FootnoteText"/>
    <w:rsid w:val="00081D3D"/>
    <w:rPr>
      <w:rFonts w:ascii="Calibri" w:eastAsia="MS Mincho" w:hAnsi="Calibri"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4_G"/>
    <w:link w:val="Char2"/>
    <w:uiPriority w:val="99"/>
    <w:unhideWhenUsed/>
    <w:qFormat/>
    <w:rsid w:val="00081D3D"/>
    <w:rPr>
      <w:vertAlign w:val="superscript"/>
    </w:rPr>
  </w:style>
  <w:style w:type="paragraph" w:customStyle="1" w:styleId="Char2">
    <w:name w:val="Char2"/>
    <w:basedOn w:val="Normal"/>
    <w:link w:val="FootnoteReference"/>
    <w:rsid w:val="00081D3D"/>
    <w:pPr>
      <w:spacing w:line="240" w:lineRule="exact"/>
    </w:pPr>
    <w:rPr>
      <w:vertAlign w:val="superscript"/>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BVI fnr Car Car Char, BVI fnr Car Car Car Car Char"/>
    <w:basedOn w:val="Normal"/>
    <w:uiPriority w:val="99"/>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eastAsia="Times New Roman" w:hAnsi="Times New Roman" w:cs="Times New Roman"/>
      <w:sz w:val="24"/>
      <w:szCs w:val="24"/>
    </w:rPr>
  </w:style>
  <w:style w:type="paragraph" w:styleId="Header">
    <w:name w:val="header"/>
    <w:basedOn w:val="Normal"/>
    <w:link w:val="HeaderChar"/>
    <w:uiPriority w:val="99"/>
    <w:unhideWhenUsed/>
    <w:rsid w:val="00E7692B"/>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E7692B"/>
    <w:rPr>
      <w:rFonts w:ascii="Calibri" w:eastAsia="MS Mincho" w:hAnsi="Calibri" w:cs="Times New Roman"/>
    </w:rPr>
  </w:style>
  <w:style w:type="paragraph" w:customStyle="1" w:styleId="ColorfulList-Accent11">
    <w:name w:val="Colorful List - Accent 11"/>
    <w:basedOn w:val="Normal"/>
    <w:uiPriority w:val="99"/>
    <w:rsid w:val="00E7692B"/>
    <w:pPr>
      <w:widowControl w:val="0"/>
      <w:spacing w:after="0" w:line="240" w:lineRule="auto"/>
      <w:ind w:left="720"/>
      <w:jc w:val="both"/>
    </w:p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link w:val="NoSpacingChar"/>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qFormat/>
    <w:rsid w:val="00306EEB"/>
    <w:rPr>
      <w:rFonts w:ascii="Times New Roman" w:cs="Traditional Arabic" w:hint="cs"/>
    </w:rPr>
  </w:style>
  <w:style w:type="paragraph" w:styleId="BodyText">
    <w:name w:val="Body Text"/>
    <w:basedOn w:val="Normal"/>
    <w:link w:val="BodyTextChar"/>
    <w:uiPriority w:val="1"/>
    <w:qFormat/>
    <w:rsid w:val="004C36E6"/>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4C36E6"/>
    <w:rPr>
      <w:rFonts w:ascii="Source Sans Pro" w:eastAsia="Source Sans Pro" w:hAnsi="Source Sans Pro" w:cs="Source Sans Pro"/>
    </w:rPr>
  </w:style>
  <w:style w:type="character" w:customStyle="1" w:styleId="NoSpacingChar">
    <w:name w:val="No Spacing Char"/>
    <w:link w:val="NoSpacing"/>
    <w:uiPriority w:val="1"/>
    <w:locked/>
    <w:rsid w:val="00644569"/>
  </w:style>
  <w:style w:type="paragraph" w:customStyle="1" w:styleId="paragraph">
    <w:name w:val="paragraph"/>
    <w:basedOn w:val="Normal"/>
    <w:rsid w:val="00016224"/>
    <w:pPr>
      <w:spacing w:after="0" w:line="240" w:lineRule="auto"/>
    </w:pPr>
    <w:rPr>
      <w:rFonts w:eastAsia="Times New Roman" w:hAnsi="Times New Roman" w:cs="Times New Roman"/>
      <w:sz w:val="24"/>
      <w:szCs w:val="24"/>
    </w:rPr>
  </w:style>
  <w:style w:type="character" w:customStyle="1" w:styleId="normaltextrun">
    <w:name w:val="normaltextrun"/>
    <w:basedOn w:val="DefaultParagraphFont"/>
    <w:rsid w:val="00016224"/>
  </w:style>
  <w:style w:type="paragraph" w:customStyle="1" w:styleId="listparagraph0">
    <w:name w:val="listparagraph"/>
    <w:basedOn w:val="Normal"/>
    <w:rsid w:val="0089561A"/>
    <w:pPr>
      <w:spacing w:before="100" w:beforeAutospacing="1" w:after="100" w:afterAutospacing="1" w:line="240" w:lineRule="auto"/>
    </w:pPr>
    <w:rPr>
      <w:sz w:val="24"/>
    </w:rPr>
  </w:style>
  <w:style w:type="character" w:customStyle="1" w:styleId="apple-converted-space">
    <w:name w:val="apple-converted-space"/>
    <w:basedOn w:val="DefaultParagraphFont"/>
    <w:rsid w:val="0089561A"/>
  </w:style>
  <w:style w:type="character" w:styleId="FollowedHyperlink">
    <w:name w:val="FollowedHyperlink"/>
    <w:basedOn w:val="DefaultParagraphFont"/>
    <w:uiPriority w:val="99"/>
    <w:semiHidden/>
    <w:unhideWhenUsed/>
    <w:rsid w:val="009B5672"/>
    <w:rPr>
      <w:color w:val="954F72" w:themeColor="followedHyperlink"/>
      <w:u w:val="single"/>
    </w:rPr>
  </w:style>
  <w:style w:type="character" w:customStyle="1" w:styleId="cf01">
    <w:name w:val="cf01"/>
    <w:basedOn w:val="DefaultParagraphFont"/>
    <w:rsid w:val="00945315"/>
    <w:rPr>
      <w:rFonts w:ascii="Segoe UI" w:hAnsi="Segoe UI" w:cs="Segoe UI" w:hint="default"/>
      <w:sz w:val="18"/>
      <w:szCs w:val="18"/>
    </w:rPr>
  </w:style>
  <w:style w:type="character" w:customStyle="1" w:styleId="cf11">
    <w:name w:val="cf11"/>
    <w:basedOn w:val="DefaultParagraphFont"/>
    <w:rsid w:val="00945315"/>
    <w:rPr>
      <w:rFonts w:ascii="Segoe UI" w:hAnsi="Segoe UI" w:cs="Segoe UI" w:hint="default"/>
      <w:sz w:val="18"/>
      <w:szCs w:val="18"/>
    </w:rPr>
  </w:style>
  <w:style w:type="paragraph" w:customStyle="1" w:styleId="xmsonormal">
    <w:name w:val="x_msonormal"/>
    <w:basedOn w:val="Normal"/>
    <w:rsid w:val="00E01550"/>
    <w:pPr>
      <w:spacing w:after="0" w:line="240" w:lineRule="auto"/>
    </w:pPr>
    <w:rPr>
      <w:rFonts w:ascii="Calibri" w:hAnsi="Calibri" w:cs="Calibri" w:hint="default"/>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5066">
      <w:bodyDiv w:val="1"/>
      <w:marLeft w:val="0"/>
      <w:marRight w:val="0"/>
      <w:marTop w:val="0"/>
      <w:marBottom w:val="0"/>
      <w:divBdr>
        <w:top w:val="none" w:sz="0" w:space="0" w:color="auto"/>
        <w:left w:val="none" w:sz="0" w:space="0" w:color="auto"/>
        <w:bottom w:val="none" w:sz="0" w:space="0" w:color="auto"/>
        <w:right w:val="none" w:sz="0" w:space="0" w:color="auto"/>
      </w:divBdr>
    </w:div>
    <w:div w:id="726954033">
      <w:bodyDiv w:val="1"/>
      <w:marLeft w:val="0"/>
      <w:marRight w:val="0"/>
      <w:marTop w:val="0"/>
      <w:marBottom w:val="0"/>
      <w:divBdr>
        <w:top w:val="none" w:sz="0" w:space="0" w:color="auto"/>
        <w:left w:val="none" w:sz="0" w:space="0" w:color="auto"/>
        <w:bottom w:val="none" w:sz="0" w:space="0" w:color="auto"/>
        <w:right w:val="none" w:sz="0" w:space="0" w:color="auto"/>
      </w:divBdr>
      <w:divsChild>
        <w:div w:id="1429886720">
          <w:marLeft w:val="0"/>
          <w:marRight w:val="0"/>
          <w:marTop w:val="0"/>
          <w:marBottom w:val="0"/>
          <w:divBdr>
            <w:top w:val="none" w:sz="0" w:space="0" w:color="auto"/>
            <w:left w:val="none" w:sz="0" w:space="0" w:color="auto"/>
            <w:bottom w:val="none" w:sz="0" w:space="0" w:color="auto"/>
            <w:right w:val="none" w:sz="0" w:space="0" w:color="auto"/>
          </w:divBdr>
          <w:divsChild>
            <w:div w:id="1912931974">
              <w:marLeft w:val="0"/>
              <w:marRight w:val="0"/>
              <w:marTop w:val="0"/>
              <w:marBottom w:val="0"/>
              <w:divBdr>
                <w:top w:val="none" w:sz="0" w:space="0" w:color="auto"/>
                <w:left w:val="none" w:sz="0" w:space="0" w:color="auto"/>
                <w:bottom w:val="none" w:sz="0" w:space="0" w:color="auto"/>
                <w:right w:val="none" w:sz="0" w:space="0" w:color="auto"/>
              </w:divBdr>
              <w:divsChild>
                <w:div w:id="5762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5698">
      <w:bodyDiv w:val="1"/>
      <w:marLeft w:val="0"/>
      <w:marRight w:val="0"/>
      <w:marTop w:val="0"/>
      <w:marBottom w:val="0"/>
      <w:divBdr>
        <w:top w:val="none" w:sz="0" w:space="0" w:color="auto"/>
        <w:left w:val="none" w:sz="0" w:space="0" w:color="auto"/>
        <w:bottom w:val="none" w:sz="0" w:space="0" w:color="auto"/>
        <w:right w:val="none" w:sz="0" w:space="0" w:color="auto"/>
      </w:divBdr>
    </w:div>
    <w:div w:id="876937427">
      <w:bodyDiv w:val="1"/>
      <w:marLeft w:val="0"/>
      <w:marRight w:val="0"/>
      <w:marTop w:val="0"/>
      <w:marBottom w:val="0"/>
      <w:divBdr>
        <w:top w:val="none" w:sz="0" w:space="0" w:color="auto"/>
        <w:left w:val="none" w:sz="0" w:space="0" w:color="auto"/>
        <w:bottom w:val="none" w:sz="0" w:space="0" w:color="auto"/>
        <w:right w:val="none" w:sz="0" w:space="0" w:color="auto"/>
      </w:divBdr>
    </w:div>
    <w:div w:id="941568439">
      <w:bodyDiv w:val="1"/>
      <w:marLeft w:val="0"/>
      <w:marRight w:val="0"/>
      <w:marTop w:val="0"/>
      <w:marBottom w:val="0"/>
      <w:divBdr>
        <w:top w:val="none" w:sz="0" w:space="0" w:color="auto"/>
        <w:left w:val="none" w:sz="0" w:space="0" w:color="auto"/>
        <w:bottom w:val="none" w:sz="0" w:space="0" w:color="auto"/>
        <w:right w:val="none" w:sz="0" w:space="0" w:color="auto"/>
      </w:divBdr>
    </w:div>
    <w:div w:id="1123501696">
      <w:bodyDiv w:val="1"/>
      <w:marLeft w:val="0"/>
      <w:marRight w:val="0"/>
      <w:marTop w:val="0"/>
      <w:marBottom w:val="0"/>
      <w:divBdr>
        <w:top w:val="none" w:sz="0" w:space="0" w:color="auto"/>
        <w:left w:val="none" w:sz="0" w:space="0" w:color="auto"/>
        <w:bottom w:val="none" w:sz="0" w:space="0" w:color="auto"/>
        <w:right w:val="none" w:sz="0" w:space="0" w:color="auto"/>
      </w:divBdr>
    </w:div>
    <w:div w:id="1245073260">
      <w:bodyDiv w:val="1"/>
      <w:marLeft w:val="0"/>
      <w:marRight w:val="0"/>
      <w:marTop w:val="0"/>
      <w:marBottom w:val="0"/>
      <w:divBdr>
        <w:top w:val="none" w:sz="0" w:space="0" w:color="auto"/>
        <w:left w:val="none" w:sz="0" w:space="0" w:color="auto"/>
        <w:bottom w:val="none" w:sz="0" w:space="0" w:color="auto"/>
        <w:right w:val="none" w:sz="0" w:space="0" w:color="auto"/>
      </w:divBdr>
      <w:divsChild>
        <w:div w:id="1113524286">
          <w:marLeft w:val="0"/>
          <w:marRight w:val="0"/>
          <w:marTop w:val="75"/>
          <w:marBottom w:val="0"/>
          <w:divBdr>
            <w:top w:val="none" w:sz="0" w:space="0" w:color="auto"/>
            <w:left w:val="none" w:sz="0" w:space="0" w:color="auto"/>
            <w:bottom w:val="none" w:sz="0" w:space="0" w:color="auto"/>
            <w:right w:val="none" w:sz="0" w:space="0" w:color="auto"/>
          </w:divBdr>
        </w:div>
      </w:divsChild>
    </w:div>
    <w:div w:id="1247617484">
      <w:bodyDiv w:val="1"/>
      <w:marLeft w:val="0"/>
      <w:marRight w:val="0"/>
      <w:marTop w:val="0"/>
      <w:marBottom w:val="0"/>
      <w:divBdr>
        <w:top w:val="none" w:sz="0" w:space="0" w:color="auto"/>
        <w:left w:val="none" w:sz="0" w:space="0" w:color="auto"/>
        <w:bottom w:val="none" w:sz="0" w:space="0" w:color="auto"/>
        <w:right w:val="none" w:sz="0" w:space="0" w:color="auto"/>
      </w:divBdr>
      <w:divsChild>
        <w:div w:id="483788092">
          <w:marLeft w:val="0"/>
          <w:marRight w:val="0"/>
          <w:marTop w:val="75"/>
          <w:marBottom w:val="0"/>
          <w:divBdr>
            <w:top w:val="none" w:sz="0" w:space="0" w:color="auto"/>
            <w:left w:val="none" w:sz="0" w:space="0" w:color="auto"/>
            <w:bottom w:val="none" w:sz="0" w:space="0" w:color="auto"/>
            <w:right w:val="none" w:sz="0" w:space="0" w:color="auto"/>
          </w:divBdr>
        </w:div>
      </w:divsChild>
    </w:div>
    <w:div w:id="1278834256">
      <w:bodyDiv w:val="1"/>
      <w:marLeft w:val="0"/>
      <w:marRight w:val="0"/>
      <w:marTop w:val="0"/>
      <w:marBottom w:val="0"/>
      <w:divBdr>
        <w:top w:val="none" w:sz="0" w:space="0" w:color="auto"/>
        <w:left w:val="none" w:sz="0" w:space="0" w:color="auto"/>
        <w:bottom w:val="none" w:sz="0" w:space="0" w:color="auto"/>
        <w:right w:val="none" w:sz="0" w:space="0" w:color="auto"/>
      </w:divBdr>
    </w:div>
    <w:div w:id="1558854892">
      <w:bodyDiv w:val="1"/>
      <w:marLeft w:val="0"/>
      <w:marRight w:val="0"/>
      <w:marTop w:val="0"/>
      <w:marBottom w:val="0"/>
      <w:divBdr>
        <w:top w:val="none" w:sz="0" w:space="0" w:color="auto"/>
        <w:left w:val="none" w:sz="0" w:space="0" w:color="auto"/>
        <w:bottom w:val="none" w:sz="0" w:space="0" w:color="auto"/>
        <w:right w:val="none" w:sz="0" w:space="0" w:color="auto"/>
      </w:divBdr>
    </w:div>
    <w:div w:id="1597245968">
      <w:bodyDiv w:val="1"/>
      <w:marLeft w:val="0"/>
      <w:marRight w:val="0"/>
      <w:marTop w:val="0"/>
      <w:marBottom w:val="0"/>
      <w:divBdr>
        <w:top w:val="none" w:sz="0" w:space="0" w:color="auto"/>
        <w:left w:val="none" w:sz="0" w:space="0" w:color="auto"/>
        <w:bottom w:val="none" w:sz="0" w:space="0" w:color="auto"/>
        <w:right w:val="none" w:sz="0" w:space="0" w:color="auto"/>
      </w:divBdr>
    </w:div>
    <w:div w:id="1686709333">
      <w:bodyDiv w:val="1"/>
      <w:marLeft w:val="0"/>
      <w:marRight w:val="0"/>
      <w:marTop w:val="0"/>
      <w:marBottom w:val="0"/>
      <w:divBdr>
        <w:top w:val="none" w:sz="0" w:space="0" w:color="auto"/>
        <w:left w:val="none" w:sz="0" w:space="0" w:color="auto"/>
        <w:bottom w:val="none" w:sz="0" w:space="0" w:color="auto"/>
        <w:right w:val="none" w:sz="0" w:space="0" w:color="auto"/>
      </w:divBdr>
      <w:divsChild>
        <w:div w:id="1739280152">
          <w:marLeft w:val="0"/>
          <w:marRight w:val="0"/>
          <w:marTop w:val="0"/>
          <w:marBottom w:val="0"/>
          <w:divBdr>
            <w:top w:val="none" w:sz="0" w:space="0" w:color="auto"/>
            <w:left w:val="none" w:sz="0" w:space="0" w:color="auto"/>
            <w:bottom w:val="none" w:sz="0" w:space="0" w:color="auto"/>
            <w:right w:val="none" w:sz="0" w:space="0" w:color="auto"/>
          </w:divBdr>
          <w:divsChild>
            <w:div w:id="1963227774">
              <w:marLeft w:val="0"/>
              <w:marRight w:val="0"/>
              <w:marTop w:val="0"/>
              <w:marBottom w:val="0"/>
              <w:divBdr>
                <w:top w:val="none" w:sz="0" w:space="0" w:color="auto"/>
                <w:left w:val="none" w:sz="0" w:space="0" w:color="auto"/>
                <w:bottom w:val="none" w:sz="0" w:space="0" w:color="auto"/>
                <w:right w:val="none" w:sz="0" w:space="0" w:color="auto"/>
              </w:divBdr>
              <w:divsChild>
                <w:div w:id="16818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7275">
      <w:bodyDiv w:val="1"/>
      <w:marLeft w:val="0"/>
      <w:marRight w:val="0"/>
      <w:marTop w:val="0"/>
      <w:marBottom w:val="0"/>
      <w:divBdr>
        <w:top w:val="none" w:sz="0" w:space="0" w:color="auto"/>
        <w:left w:val="none" w:sz="0" w:space="0" w:color="auto"/>
        <w:bottom w:val="none" w:sz="0" w:space="0" w:color="auto"/>
        <w:right w:val="none" w:sz="0" w:space="0" w:color="auto"/>
      </w:divBdr>
      <w:divsChild>
        <w:div w:id="36321867">
          <w:marLeft w:val="0"/>
          <w:marRight w:val="0"/>
          <w:marTop w:val="0"/>
          <w:marBottom w:val="0"/>
          <w:divBdr>
            <w:top w:val="none" w:sz="0" w:space="0" w:color="auto"/>
            <w:left w:val="none" w:sz="0" w:space="0" w:color="auto"/>
            <w:bottom w:val="none" w:sz="0" w:space="0" w:color="auto"/>
            <w:right w:val="none" w:sz="0" w:space="0" w:color="auto"/>
          </w:divBdr>
          <w:divsChild>
            <w:div w:id="523322069">
              <w:marLeft w:val="0"/>
              <w:marRight w:val="0"/>
              <w:marTop w:val="0"/>
              <w:marBottom w:val="0"/>
              <w:divBdr>
                <w:top w:val="none" w:sz="0" w:space="0" w:color="auto"/>
                <w:left w:val="none" w:sz="0" w:space="0" w:color="auto"/>
                <w:bottom w:val="none" w:sz="0" w:space="0" w:color="auto"/>
                <w:right w:val="none" w:sz="0" w:space="0" w:color="auto"/>
              </w:divBdr>
              <w:divsChild>
                <w:div w:id="5295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10781841">
      <w:bodyDiv w:val="1"/>
      <w:marLeft w:val="0"/>
      <w:marRight w:val="0"/>
      <w:marTop w:val="0"/>
      <w:marBottom w:val="0"/>
      <w:divBdr>
        <w:top w:val="none" w:sz="0" w:space="0" w:color="auto"/>
        <w:left w:val="none" w:sz="0" w:space="0" w:color="auto"/>
        <w:bottom w:val="none" w:sz="0" w:space="0" w:color="auto"/>
        <w:right w:val="none" w:sz="0" w:space="0" w:color="auto"/>
      </w:divBdr>
      <w:divsChild>
        <w:div w:id="1439369733">
          <w:marLeft w:val="0"/>
          <w:marRight w:val="0"/>
          <w:marTop w:val="0"/>
          <w:marBottom w:val="0"/>
          <w:divBdr>
            <w:top w:val="none" w:sz="0" w:space="0" w:color="auto"/>
            <w:left w:val="none" w:sz="0" w:space="0" w:color="auto"/>
            <w:bottom w:val="none" w:sz="0" w:space="0" w:color="auto"/>
            <w:right w:val="none" w:sz="0" w:space="0" w:color="auto"/>
          </w:divBdr>
          <w:divsChild>
            <w:div w:id="1051854490">
              <w:marLeft w:val="0"/>
              <w:marRight w:val="0"/>
              <w:marTop w:val="0"/>
              <w:marBottom w:val="0"/>
              <w:divBdr>
                <w:top w:val="none" w:sz="0" w:space="0" w:color="auto"/>
                <w:left w:val="none" w:sz="0" w:space="0" w:color="auto"/>
                <w:bottom w:val="none" w:sz="0" w:space="0" w:color="auto"/>
                <w:right w:val="none" w:sz="0" w:space="0" w:color="auto"/>
              </w:divBdr>
              <w:divsChild>
                <w:div w:id="1077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HFapplications@unwomen.org" TargetMode="External"/><Relationship Id="rId13" Type="http://schemas.openxmlformats.org/officeDocument/2006/relationships/hyperlink" Target="https://ee-eu.kobotoolbox.org/x/yKs8e8QK" TargetMode="External"/><Relationship Id="rId18" Type="http://schemas.openxmlformats.org/officeDocument/2006/relationships/hyperlink" Target="https://wphfund.org/wp-content/uploads/2024/01/Impact-and-Indicator-Tip-Sheet_Institutional-Funding_AR-FIN_1-5-2024.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MRa73pDvWJE" TargetMode="External"/><Relationship Id="rId7" Type="http://schemas.openxmlformats.org/officeDocument/2006/relationships/endnotes" Target="endnotes.xml"/><Relationship Id="rId12" Type="http://schemas.openxmlformats.org/officeDocument/2006/relationships/hyperlink" Target="mailto:WPHFapplications@unwomen.org" TargetMode="External"/><Relationship Id="rId17" Type="http://schemas.openxmlformats.org/officeDocument/2006/relationships/hyperlink" Target="http://www.wphfun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phfund.org/calls-for-proposals" TargetMode="External"/><Relationship Id="rId20" Type="http://schemas.openxmlformats.org/officeDocument/2006/relationships/hyperlink" Target="https://wphfund.org/wp-content/uploads/2024/01/Impact-and-Indicator-Tip-Sheet_Impact-6_Peacebuilding-and-Recovery_AR-FIN_Jan5-20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4/01/Impact-6-Proposal-Template_2024_AR.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fp.lebanon@unwomen.org" TargetMode="External"/><Relationship Id="rId23" Type="http://schemas.openxmlformats.org/officeDocument/2006/relationships/header" Target="header1.xml"/><Relationship Id="rId10" Type="http://schemas.openxmlformats.org/officeDocument/2006/relationships/hyperlink" Target="https://wphfund.org/wp-content/uploads/2024/01/Impact-5-Proposal-Template_2024_AR.docx" TargetMode="External"/><Relationship Id="rId19" Type="http://schemas.openxmlformats.org/officeDocument/2006/relationships/hyperlink" Target="https://wphfund.org/wp-content/uploads/2024/01/Impact-and-Indicator-Tip-Sheet_Impact-5_Protection_AR-FIN_Jan5-2024.pdf" TargetMode="External"/><Relationship Id="rId4" Type="http://schemas.openxmlformats.org/officeDocument/2006/relationships/settings" Target="settings.xml"/><Relationship Id="rId9" Type="http://schemas.openxmlformats.org/officeDocument/2006/relationships/hyperlink" Target="https://wphfund.org/wp-content/uploads/2024/01/Institutional-Proposal-Template_2024_AR.docx" TargetMode="External"/><Relationship Id="rId14" Type="http://schemas.openxmlformats.org/officeDocument/2006/relationships/hyperlink" Target="https://ee-eu.kobotoolbox.org/x/ekFREcNc" TargetMode="External"/><Relationship Id="rId22" Type="http://schemas.openxmlformats.org/officeDocument/2006/relationships/hyperlink" Target="http://www.oecd.org/dataoecd/29/21/275480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isionofhumanity.org/wp-content/uploads/2023/06/GPI-2023-Web.pdf" TargetMode="External"/><Relationship Id="rId1" Type="http://schemas.openxmlformats.org/officeDocument/2006/relationships/hyperlink" Target="https://lebanon.un.org/en/252481-statement-humanitarian-coordinator-lebanon-imran-riza-about-situation-leban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BC4D-0AC9-4E5E-BC6C-5AED75F1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Olivia  Schmitz</cp:lastModifiedBy>
  <cp:revision>2</cp:revision>
  <cp:lastPrinted>2016-09-26T16:04:00Z</cp:lastPrinted>
  <dcterms:created xsi:type="dcterms:W3CDTF">2024-03-22T14:48:00Z</dcterms:created>
  <dcterms:modified xsi:type="dcterms:W3CDTF">2024-03-22T14:48:00Z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rami.touqan</vt:lpwstr>
  </property>
  <property fmtid="{D5CDD505-2E9C-101B-9397-08002B2CF9AE}" pid="4" name="GeneratedDate">
    <vt:lpwstr>01/05/2021 11:40:21</vt:lpwstr>
  </property>
  <property fmtid="{D5CDD505-2E9C-101B-9397-08002B2CF9AE}" pid="5" name="OriginalDocID">
    <vt:lpwstr>3b78e1b4-535a-457b-80e1-c6a8f755c8bc</vt:lpwstr>
  </property>
</Properties>
</file>