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D8096" w14:textId="557ACBBE" w:rsidR="009F04AD" w:rsidRPr="00962DB9" w:rsidRDefault="009F04AD" w:rsidP="756136D8">
      <w:pPr>
        <w:spacing w:after="0" w:line="240" w:lineRule="auto"/>
        <w:jc w:val="center"/>
        <w:rPr>
          <w:b/>
          <w:bCs/>
          <w:sz w:val="32"/>
          <w:szCs w:val="32"/>
        </w:rPr>
      </w:pPr>
      <w:r w:rsidRPr="756136D8">
        <w:rPr>
          <w:b/>
          <w:bCs/>
          <w:sz w:val="32"/>
          <w:szCs w:val="32"/>
        </w:rPr>
        <w:t xml:space="preserve">Women’s Peace and Humanitarian Fund </w:t>
      </w:r>
    </w:p>
    <w:p w14:paraId="763AEB55" w14:textId="77777777" w:rsidR="009F04AD" w:rsidRDefault="009F04AD" w:rsidP="009F04AD">
      <w:pPr>
        <w:spacing w:after="0" w:line="240" w:lineRule="auto"/>
        <w:jc w:val="center"/>
        <w:rPr>
          <w:b/>
          <w:sz w:val="32"/>
          <w:szCs w:val="32"/>
        </w:rPr>
      </w:pPr>
      <w:r>
        <w:rPr>
          <w:b/>
          <w:sz w:val="32"/>
          <w:szCs w:val="32"/>
        </w:rPr>
        <w:t>Call for Proposal</w:t>
      </w:r>
    </w:p>
    <w:p w14:paraId="4D630AFF" w14:textId="77777777" w:rsidR="009F04AD" w:rsidRDefault="009F04AD" w:rsidP="009F04AD">
      <w:pPr>
        <w:pStyle w:val="FootnoteText"/>
      </w:pPr>
    </w:p>
    <w:p w14:paraId="307DAE77" w14:textId="3661677E" w:rsidR="009F04AD" w:rsidRPr="00424263" w:rsidRDefault="009F04AD" w:rsidP="009F04AD">
      <w:pPr>
        <w:spacing w:after="0"/>
        <w:jc w:val="center"/>
        <w:rPr>
          <w:b/>
          <w:i/>
          <w:sz w:val="24"/>
          <w:szCs w:val="24"/>
        </w:rPr>
      </w:pPr>
      <w:r w:rsidRPr="00B65BCB">
        <w:rPr>
          <w:b/>
          <w:i/>
          <w:sz w:val="24"/>
          <w:szCs w:val="24"/>
        </w:rPr>
        <w:t xml:space="preserve"> Call for proposals </w:t>
      </w:r>
      <w:r w:rsidR="007254E5" w:rsidRPr="00B65BCB">
        <w:rPr>
          <w:b/>
          <w:i/>
          <w:sz w:val="24"/>
          <w:szCs w:val="24"/>
        </w:rPr>
        <w:t>-</w:t>
      </w:r>
      <w:r w:rsidRPr="00B65BCB">
        <w:rPr>
          <w:b/>
          <w:i/>
          <w:sz w:val="24"/>
          <w:szCs w:val="24"/>
        </w:rPr>
        <w:t>Regular Funding Cycle</w:t>
      </w:r>
    </w:p>
    <w:p w14:paraId="6A58AB29" w14:textId="77777777" w:rsidR="009F04AD" w:rsidRPr="00962DB9" w:rsidRDefault="009F04AD" w:rsidP="009F04AD">
      <w:pPr>
        <w:spacing w:after="0" w:line="240" w:lineRule="auto"/>
        <w:jc w:val="center"/>
        <w:rPr>
          <w:sz w:val="14"/>
          <w:szCs w:val="14"/>
        </w:rPr>
      </w:pPr>
    </w:p>
    <w:p w14:paraId="66AB2BD1" w14:textId="664B8FE2" w:rsidR="009F04AD" w:rsidRPr="00180D4A" w:rsidRDefault="009F04AD" w:rsidP="009F04AD">
      <w:pPr>
        <w:spacing w:after="0" w:line="240" w:lineRule="auto"/>
        <w:jc w:val="center"/>
        <w:rPr>
          <w:b/>
          <w:i/>
          <w:sz w:val="24"/>
          <w:szCs w:val="24"/>
        </w:rPr>
      </w:pPr>
      <w:r w:rsidRPr="00424263">
        <w:rPr>
          <w:b/>
          <w:i/>
          <w:sz w:val="24"/>
          <w:szCs w:val="24"/>
        </w:rPr>
        <w:t xml:space="preserve"> </w:t>
      </w:r>
      <w:r w:rsidRPr="00180D4A">
        <w:rPr>
          <w:b/>
          <w:i/>
          <w:sz w:val="24"/>
          <w:szCs w:val="24"/>
        </w:rPr>
        <w:t xml:space="preserve">Call Opens: </w:t>
      </w:r>
      <w:r w:rsidR="00217908">
        <w:rPr>
          <w:b/>
          <w:i/>
          <w:sz w:val="24"/>
          <w:szCs w:val="24"/>
        </w:rPr>
        <w:t>20</w:t>
      </w:r>
      <w:r w:rsidR="00180D4A">
        <w:rPr>
          <w:b/>
          <w:i/>
          <w:sz w:val="24"/>
          <w:szCs w:val="24"/>
        </w:rPr>
        <w:t xml:space="preserve"> June 2021</w:t>
      </w:r>
    </w:p>
    <w:p w14:paraId="4FBCEEA8" w14:textId="3172B61F" w:rsidR="009F04AD" w:rsidRPr="003E19A0" w:rsidRDefault="009F04AD" w:rsidP="009F04AD">
      <w:pPr>
        <w:spacing w:after="0" w:line="240" w:lineRule="auto"/>
        <w:jc w:val="center"/>
        <w:rPr>
          <w:b/>
          <w:i/>
          <w:sz w:val="24"/>
          <w:szCs w:val="24"/>
          <w:rtl/>
          <w:lang w:bidi="ar-JO"/>
        </w:rPr>
      </w:pPr>
      <w:r w:rsidRPr="00180D4A">
        <w:rPr>
          <w:b/>
          <w:i/>
          <w:sz w:val="24"/>
          <w:szCs w:val="24"/>
        </w:rPr>
        <w:t xml:space="preserve">Deadline for Submissions: </w:t>
      </w:r>
      <w:r w:rsidR="000E28ED">
        <w:rPr>
          <w:b/>
          <w:i/>
          <w:sz w:val="24"/>
          <w:szCs w:val="24"/>
        </w:rPr>
        <w:t>29</w:t>
      </w:r>
      <w:r w:rsidR="00B33019">
        <w:rPr>
          <w:b/>
          <w:i/>
          <w:sz w:val="24"/>
          <w:szCs w:val="24"/>
        </w:rPr>
        <w:t xml:space="preserve"> July 2021</w:t>
      </w:r>
      <w:r w:rsidRPr="00180D4A">
        <w:rPr>
          <w:b/>
          <w:i/>
          <w:sz w:val="24"/>
          <w:szCs w:val="24"/>
        </w:rPr>
        <w:t xml:space="preserve"> (</w:t>
      </w:r>
      <w:r w:rsidR="00B33019">
        <w:rPr>
          <w:b/>
          <w:i/>
          <w:sz w:val="24"/>
          <w:szCs w:val="24"/>
        </w:rPr>
        <w:t>6</w:t>
      </w:r>
      <w:r w:rsidRPr="00180D4A">
        <w:rPr>
          <w:b/>
          <w:i/>
          <w:sz w:val="24"/>
          <w:szCs w:val="24"/>
        </w:rPr>
        <w:t xml:space="preserve"> weeks)</w:t>
      </w:r>
    </w:p>
    <w:p w14:paraId="217F763E" w14:textId="77777777" w:rsidR="00433728" w:rsidRPr="00424263" w:rsidRDefault="00433728" w:rsidP="000B7AA6">
      <w:pPr>
        <w:spacing w:after="0"/>
        <w:rPr>
          <w:b/>
          <w:sz w:val="24"/>
          <w:szCs w:val="24"/>
          <w:lang w:bidi="ar-JO"/>
        </w:rPr>
      </w:pPr>
    </w:p>
    <w:p w14:paraId="04612948" w14:textId="77777777" w:rsidR="00306EEB" w:rsidRDefault="00306EEB" w:rsidP="00306EEB">
      <w:pPr>
        <w:pStyle w:val="ListParagraph"/>
        <w:numPr>
          <w:ilvl w:val="0"/>
          <w:numId w:val="1"/>
        </w:numPr>
        <w:spacing w:after="0" w:line="240" w:lineRule="auto"/>
        <w:ind w:left="360"/>
        <w:jc w:val="both"/>
        <w:rPr>
          <w:b/>
        </w:rPr>
      </w:pPr>
      <w:r w:rsidRPr="00597DB7">
        <w:rPr>
          <w:b/>
        </w:rPr>
        <w:t>About the Women’s Peace and Humanitarian Fund (WPHF)</w:t>
      </w:r>
    </w:p>
    <w:p w14:paraId="1E796A80" w14:textId="77777777" w:rsidR="00306EEB" w:rsidRPr="00597DB7" w:rsidRDefault="00306EEB" w:rsidP="00306EEB">
      <w:pPr>
        <w:pStyle w:val="ListParagraph"/>
        <w:spacing w:after="0" w:line="240" w:lineRule="auto"/>
        <w:ind w:left="360"/>
        <w:jc w:val="both"/>
        <w:rPr>
          <w:b/>
        </w:rPr>
      </w:pPr>
    </w:p>
    <w:p w14:paraId="32F784F2" w14:textId="77777777" w:rsidR="00306EEB" w:rsidRPr="00597DB7" w:rsidRDefault="00306EEB" w:rsidP="00306EEB">
      <w:pPr>
        <w:spacing w:after="0" w:line="240" w:lineRule="auto"/>
        <w:jc w:val="both"/>
      </w:pPr>
      <w:r w:rsidRPr="00597DB7">
        <w:t>Composed of representatives from donors, United Nations entities, and civil society organizations, the WPHF</w:t>
      </w:r>
      <w:r>
        <w:t xml:space="preserve"> </w:t>
      </w:r>
      <w:r w:rsidRPr="00597DB7">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5CB40696" w14:textId="77777777" w:rsidR="00306EEB" w:rsidRPr="00597DB7" w:rsidRDefault="00306EEB" w:rsidP="00306EEB">
      <w:pPr>
        <w:spacing w:after="0" w:line="240" w:lineRule="auto"/>
        <w:jc w:val="both"/>
      </w:pPr>
    </w:p>
    <w:p w14:paraId="016D9E0F" w14:textId="77777777" w:rsidR="00306EEB" w:rsidRPr="00597DB7" w:rsidRDefault="00306EEB" w:rsidP="00306EEB">
      <w:pPr>
        <w:spacing w:after="0" w:line="240" w:lineRule="auto"/>
        <w:jc w:val="both"/>
        <w:rPr>
          <w:rFonts w:ascii="Calibri" w:hAnsi="Calibri" w:cs="Arial"/>
        </w:rPr>
      </w:pPr>
      <w:r>
        <w:rPr>
          <w:rFonts w:ascii="Calibri" w:hAnsi="Calibri" w:cs="Calibri"/>
          <w:lang w:eastAsia="en-GB"/>
        </w:rPr>
        <w:t>The WPHF</w:t>
      </w:r>
      <w:r w:rsidRPr="00597DB7">
        <w:rPr>
          <w:rFonts w:ascii="Calibri" w:hAnsi="Calibri"/>
        </w:rPr>
        <w:t xml:space="preserve"> breaks silos between humanitarian, peace, security, and development finance by i</w:t>
      </w:r>
      <w:r w:rsidRPr="00597DB7">
        <w:rPr>
          <w:rFonts w:ascii="Calibri" w:hAnsi="Calibri" w:cs="Arial"/>
        </w:rPr>
        <w:t xml:space="preserve">nvesting in enhancing women’s engagement, leadership, and empowerment across all phases of crisis, peace and security, and development. </w:t>
      </w:r>
      <w:r>
        <w:rPr>
          <w:rFonts w:ascii="Calibri" w:hAnsi="Calibri" w:cs="Arial"/>
        </w:rPr>
        <w:t xml:space="preserve">It </w:t>
      </w:r>
      <w:r w:rsidRPr="00597DB7">
        <w:rPr>
          <w:rFonts w:ascii="Calibri" w:hAnsi="Calibri" w:cs="Arial"/>
        </w:rPr>
        <w:t>addresses structural funding gaps for women’s participation in key phases of crisis, peace and 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 negotiations.</w:t>
      </w:r>
      <w:r>
        <w:rPr>
          <w:rFonts w:ascii="Calibri" w:hAnsi="Calibri" w:cs="Arial"/>
        </w:rPr>
        <w:t xml:space="preserve"> I</w:t>
      </w:r>
      <w:r w:rsidRPr="00597DB7">
        <w:rPr>
          <w:rFonts w:ascii="Calibri" w:hAnsi="Calibri" w:cs="Calibri"/>
          <w:lang w:eastAsia="en-GB"/>
        </w:rPr>
        <w:t xml:space="preserve">t recognizes that peace cannot be created nor sustained without investment in civil society organizations. Therefore, the WPHF </w:t>
      </w:r>
      <w:r>
        <w:rPr>
          <w:rFonts w:ascii="Calibri" w:hAnsi="Calibri" w:cs="Arial"/>
        </w:rPr>
        <w:t>invests</w:t>
      </w:r>
      <w:r w:rsidRPr="00597DB7">
        <w:rPr>
          <w:rFonts w:ascii="Calibri" w:hAnsi="Calibri" w:cs="Calibri"/>
          <w:lang w:eastAsia="en-GB"/>
        </w:rPr>
        <w:t xml:space="preserve"> in strengthening civil society organizations, particularly in grassroots women’s organizations, with the required financial and </w:t>
      </w:r>
      <w:r w:rsidRPr="00597DB7">
        <w:rPr>
          <w:rFonts w:ascii="Calibri" w:hAnsi="Calibri" w:cs="Arial"/>
        </w:rPr>
        <w:t>technical support.</w:t>
      </w:r>
    </w:p>
    <w:p w14:paraId="655558B3" w14:textId="77777777" w:rsidR="00306EEB" w:rsidRPr="00B65C92" w:rsidRDefault="00306EEB" w:rsidP="00306EEB">
      <w:pPr>
        <w:spacing w:after="0" w:line="240" w:lineRule="auto"/>
        <w:jc w:val="both"/>
        <w:rPr>
          <w:rFonts w:ascii="Calibri" w:hAnsi="Calibri" w:cs="Arial"/>
          <w:highlight w:val="green"/>
        </w:rPr>
      </w:pPr>
    </w:p>
    <w:p w14:paraId="1638AE29" w14:textId="34E6F8AC" w:rsidR="00306EEB" w:rsidRPr="005E7C3F" w:rsidRDefault="00306EEB" w:rsidP="00306EEB">
      <w:pPr>
        <w:spacing w:after="0" w:line="240" w:lineRule="auto"/>
        <w:jc w:val="both"/>
      </w:pPr>
      <w:r w:rsidRPr="6D696BEB">
        <w:rPr>
          <w:rFonts w:ascii="Calibri" w:hAnsi="Calibri"/>
        </w:rPr>
        <w:t xml:space="preserve">The overall goal of the WPHF’s theory of change is to </w:t>
      </w:r>
      <w:r w:rsidR="14A9769D" w:rsidRPr="6D696BEB">
        <w:rPr>
          <w:rFonts w:ascii="Calibri" w:hAnsi="Calibri"/>
        </w:rPr>
        <w:t>contribute to</w:t>
      </w:r>
      <w:r w:rsidRPr="6D696BEB">
        <w:rPr>
          <w:rFonts w:ascii="Calibri" w:hAnsi="Calibri"/>
        </w:rPr>
        <w:t xml:space="preserve"> </w:t>
      </w:r>
      <w:r w:rsidRPr="6D696BEB">
        <w:rPr>
          <w:rFonts w:ascii="Calibri" w:hAnsi="Calibri"/>
          <w:b/>
          <w:bCs/>
        </w:rPr>
        <w:t>peaceful and gender equal societies</w:t>
      </w:r>
      <w:r w:rsidRPr="6D696BEB">
        <w:rPr>
          <w:rFonts w:ascii="Calibri" w:hAnsi="Calibri"/>
        </w:rPr>
        <w:t>. Achievement of this goal will require that women are empowered to participate in, contribute to, and benefit from conflict prevention, crisis response, peacebuilding, and recovery.</w:t>
      </w:r>
      <w:r>
        <w:t xml:space="preserve"> </w:t>
      </w:r>
      <w:r w:rsidRPr="6D696BEB">
        <w:t xml:space="preserve">Since its launch in 2016, WPHF has been supporting over </w:t>
      </w:r>
      <w:r w:rsidR="005E35D5" w:rsidRPr="6D696BEB">
        <w:t xml:space="preserve">200 </w:t>
      </w:r>
      <w:r w:rsidRPr="6D696BEB">
        <w:t xml:space="preserve">civil society organizations and is present in </w:t>
      </w:r>
      <w:r w:rsidR="005E35D5" w:rsidRPr="6D696BEB">
        <w:t xml:space="preserve">20 </w:t>
      </w:r>
      <w:r w:rsidRPr="6D696BEB">
        <w:t>countries or group of countries.</w:t>
      </w:r>
    </w:p>
    <w:p w14:paraId="177E25C0" w14:textId="77777777" w:rsidR="00306EEB" w:rsidRPr="00597DB7" w:rsidRDefault="00306EEB" w:rsidP="00306EEB">
      <w:pPr>
        <w:pStyle w:val="ListParagraph"/>
        <w:spacing w:after="0" w:line="240" w:lineRule="auto"/>
        <w:jc w:val="both"/>
        <w:rPr>
          <w:rFonts w:ascii="Calibri" w:hAnsi="Calibri" w:cs="Calibri"/>
          <w:b/>
        </w:rPr>
      </w:pPr>
    </w:p>
    <w:p w14:paraId="60065D62" w14:textId="30321CF1" w:rsidR="008E3781" w:rsidRDefault="00306EEB" w:rsidP="00306EEB">
      <w:pPr>
        <w:spacing w:after="0" w:line="240" w:lineRule="auto"/>
        <w:jc w:val="both"/>
        <w:rPr>
          <w:rFonts w:ascii="Calibri" w:hAnsi="Calibri" w:cs="Calibri"/>
        </w:rPr>
      </w:pPr>
      <w:r w:rsidRPr="00597DB7">
        <w:rPr>
          <w:rFonts w:ascii="Calibri" w:hAnsi="Calibri" w:cs="Calibri"/>
        </w:rPr>
        <w:t xml:space="preserve">The WPHF is governed by a Funding Board at the global level, which is comprised of four UN entities (currently UN Women, UNDP, UNFPA and PBSO), four donor Member States (currently </w:t>
      </w:r>
      <w:r w:rsidR="00992BAE" w:rsidRPr="00992BAE">
        <w:rPr>
          <w:rFonts w:ascii="Calibri" w:hAnsi="Calibri" w:cs="Calibri"/>
        </w:rPr>
        <w:t>E</w:t>
      </w:r>
      <w:r w:rsidR="00992BAE">
        <w:rPr>
          <w:rFonts w:ascii="Calibri" w:hAnsi="Calibri" w:cs="Calibri"/>
        </w:rPr>
        <w:t xml:space="preserve">uropean Union (EU), </w:t>
      </w:r>
      <w:r w:rsidR="00992BAE" w:rsidRPr="00992BAE">
        <w:rPr>
          <w:rFonts w:ascii="Calibri" w:hAnsi="Calibri" w:cs="Calibri"/>
        </w:rPr>
        <w:t xml:space="preserve">Germany, </w:t>
      </w:r>
      <w:r w:rsidR="00992BAE">
        <w:rPr>
          <w:rFonts w:ascii="Calibri" w:hAnsi="Calibri" w:cs="Calibri"/>
        </w:rPr>
        <w:t>C</w:t>
      </w:r>
      <w:r w:rsidR="00992BAE" w:rsidRPr="00992BAE">
        <w:rPr>
          <w:rFonts w:ascii="Calibri" w:hAnsi="Calibri" w:cs="Calibri"/>
        </w:rPr>
        <w:t>anada</w:t>
      </w:r>
      <w:r w:rsidR="00992BAE">
        <w:rPr>
          <w:rFonts w:ascii="Calibri" w:hAnsi="Calibri" w:cs="Calibri"/>
        </w:rPr>
        <w:t xml:space="preserve"> and Austria)</w:t>
      </w:r>
      <w:r w:rsidR="00992BAE" w:rsidRPr="00992BAE">
        <w:rPr>
          <w:rFonts w:ascii="Calibri" w:hAnsi="Calibri" w:cs="Calibri"/>
        </w:rPr>
        <w:t xml:space="preserve">, </w:t>
      </w:r>
      <w:r w:rsidRPr="00597DB7">
        <w:rPr>
          <w:rFonts w:ascii="Calibri" w:hAnsi="Calibri" w:cs="Calibri"/>
        </w:rPr>
        <w:t>as well as 4 Civil Society Organizations (currently International Civil Society Action Network</w:t>
      </w:r>
      <w:r w:rsidR="00E82B22">
        <w:rPr>
          <w:rFonts w:ascii="Calibri" w:hAnsi="Calibri" w:cs="Calibri"/>
        </w:rPr>
        <w:t xml:space="preserve"> </w:t>
      </w:r>
      <w:r w:rsidR="00143FD5">
        <w:rPr>
          <w:rFonts w:ascii="Calibri" w:hAnsi="Calibri" w:cs="Calibri"/>
        </w:rPr>
        <w:t>for</w:t>
      </w:r>
      <w:r w:rsidRPr="00597DB7">
        <w:rPr>
          <w:rFonts w:ascii="Calibri" w:hAnsi="Calibri" w:cs="Calibri"/>
        </w:rPr>
        <w:t xml:space="preserve"> women’s rights, peace and security (ICAN), Global Partnership for the Prevention of Armed Conflict (GPPAC), </w:t>
      </w:r>
      <w:r w:rsidR="008E3781">
        <w:rPr>
          <w:rFonts w:ascii="Calibri" w:hAnsi="Calibri" w:cs="Calibri"/>
        </w:rPr>
        <w:t>Action Aid and Women</w:t>
      </w:r>
      <w:r w:rsidR="00D110DD">
        <w:rPr>
          <w:rFonts w:ascii="Calibri" w:hAnsi="Calibri" w:cs="Calibri"/>
        </w:rPr>
        <w:t>’s</w:t>
      </w:r>
      <w:r w:rsidR="008E3781">
        <w:rPr>
          <w:rFonts w:ascii="Calibri" w:hAnsi="Calibri" w:cs="Calibri"/>
        </w:rPr>
        <w:t xml:space="preserve"> Refugee Commission</w:t>
      </w:r>
      <w:r w:rsidR="00143FD5">
        <w:rPr>
          <w:rFonts w:ascii="Calibri" w:hAnsi="Calibri" w:cs="Calibri"/>
        </w:rPr>
        <w:t>.</w:t>
      </w:r>
    </w:p>
    <w:p w14:paraId="08D3FFEB" w14:textId="77777777" w:rsidR="008E3781" w:rsidRDefault="008E3781" w:rsidP="00306EEB">
      <w:pPr>
        <w:spacing w:after="0" w:line="240" w:lineRule="auto"/>
        <w:jc w:val="both"/>
        <w:rPr>
          <w:rFonts w:ascii="Calibri" w:hAnsi="Calibri" w:cs="Calibri"/>
        </w:rPr>
      </w:pPr>
    </w:p>
    <w:p w14:paraId="4E7EAE63" w14:textId="7753ABAE" w:rsidR="00081D3D" w:rsidRDefault="00306EEB" w:rsidP="00BA6C90">
      <w:pPr>
        <w:spacing w:after="0" w:line="240" w:lineRule="auto"/>
        <w:jc w:val="both"/>
        <w:rPr>
          <w:rFonts w:ascii="Calibri" w:hAnsi="Calibri" w:cs="Calibri"/>
        </w:rPr>
      </w:pPr>
      <w:r w:rsidRPr="00597DB7">
        <w:rPr>
          <w:rFonts w:ascii="Calibri" w:hAnsi="Calibri" w:cs="Calibri"/>
        </w:rPr>
        <w:t>UN Women acts as the WPHF’s Technical Secretariat at the global level. UN Women also acts as Management Entity for civil society organizations where UN Women has a country presence.</w:t>
      </w:r>
    </w:p>
    <w:p w14:paraId="5FEE39AE" w14:textId="127F6B58" w:rsidR="00473813" w:rsidRDefault="00473813" w:rsidP="00BA6C90">
      <w:pPr>
        <w:spacing w:after="0" w:line="240" w:lineRule="auto"/>
        <w:jc w:val="both"/>
        <w:rPr>
          <w:rFonts w:ascii="Calibri" w:hAnsi="Calibri" w:cs="Calibri"/>
        </w:rPr>
      </w:pPr>
    </w:p>
    <w:p w14:paraId="3D45B81B" w14:textId="77777777" w:rsidR="00473813" w:rsidRDefault="00473813" w:rsidP="00BA6C90">
      <w:pPr>
        <w:spacing w:after="0" w:line="240" w:lineRule="auto"/>
        <w:jc w:val="both"/>
      </w:pPr>
    </w:p>
    <w:p w14:paraId="76042C92" w14:textId="77777777" w:rsidR="004F1642" w:rsidRDefault="004F1642" w:rsidP="00BA6C90">
      <w:pPr>
        <w:spacing w:after="0" w:line="240" w:lineRule="auto"/>
        <w:jc w:val="both"/>
      </w:pPr>
    </w:p>
    <w:p w14:paraId="35606B7B" w14:textId="77777777" w:rsidR="004F1642" w:rsidRPr="00081D3D" w:rsidRDefault="004F1642" w:rsidP="00BA6C90">
      <w:pPr>
        <w:spacing w:after="0" w:line="240" w:lineRule="auto"/>
        <w:jc w:val="both"/>
      </w:pPr>
    </w:p>
    <w:p w14:paraId="17EE72D0" w14:textId="77777777" w:rsidR="002B6396" w:rsidRPr="00A538FA" w:rsidRDefault="002B6396" w:rsidP="002B6396">
      <w:pPr>
        <w:pStyle w:val="ListParagraph"/>
        <w:numPr>
          <w:ilvl w:val="0"/>
          <w:numId w:val="1"/>
        </w:numPr>
        <w:spacing w:after="0" w:line="240" w:lineRule="auto"/>
        <w:ind w:left="360"/>
        <w:rPr>
          <w:b/>
        </w:rPr>
      </w:pPr>
      <w:r w:rsidRPr="00A538FA">
        <w:rPr>
          <w:b/>
        </w:rPr>
        <w:lastRenderedPageBreak/>
        <w:t>Nature and scope of the Call for Proposals</w:t>
      </w:r>
    </w:p>
    <w:p w14:paraId="2F0092D4" w14:textId="485E2075" w:rsidR="00125E43" w:rsidRDefault="00125E43" w:rsidP="002B6396">
      <w:pPr>
        <w:spacing w:after="0"/>
        <w:rPr>
          <w:b/>
        </w:rPr>
      </w:pPr>
    </w:p>
    <w:p w14:paraId="24E0D68B" w14:textId="42B70856" w:rsidR="002B6396" w:rsidRDefault="002B6396" w:rsidP="002B6396">
      <w:pPr>
        <w:spacing w:after="0" w:line="240" w:lineRule="auto"/>
        <w:jc w:val="both"/>
        <w:rPr>
          <w:b/>
        </w:rPr>
      </w:pPr>
      <w:r w:rsidRPr="003E19A0">
        <w:t>The WPHF</w:t>
      </w:r>
      <w:r w:rsidR="00260D29">
        <w:t xml:space="preserve"> </w:t>
      </w:r>
      <w:r w:rsidRPr="003E19A0">
        <w:t xml:space="preserve">will fund qualifying </w:t>
      </w:r>
      <w:r w:rsidRPr="00B4062F">
        <w:t xml:space="preserve">projects in </w:t>
      </w:r>
      <w:r w:rsidR="005838D1">
        <w:rPr>
          <w:b/>
        </w:rPr>
        <w:t>Iraq</w:t>
      </w:r>
      <w:r w:rsidRPr="00FA35E6">
        <w:t>.</w:t>
      </w:r>
      <w:r w:rsidRPr="00B4062F">
        <w:t xml:space="preserve"> The projects </w:t>
      </w:r>
      <w:r w:rsidRPr="00EC4504">
        <w:t>must</w:t>
      </w:r>
      <w:r w:rsidRPr="00F95532">
        <w:t xml:space="preserve"> focus on </w:t>
      </w:r>
      <w:r w:rsidRPr="00A33079">
        <w:rPr>
          <w:b/>
        </w:rPr>
        <w:t>one</w:t>
      </w:r>
      <w:r w:rsidRPr="00A33079">
        <w:t xml:space="preserve"> country. Multi-country projects will </w:t>
      </w:r>
      <w:r w:rsidRPr="00A33079">
        <w:rPr>
          <w:b/>
        </w:rPr>
        <w:t>NOT</w:t>
      </w:r>
      <w:r w:rsidRPr="00A33079">
        <w:t xml:space="preserve"> be accepted.</w:t>
      </w:r>
      <w:r w:rsidRPr="00F723CA">
        <w:rPr>
          <w:b/>
        </w:rPr>
        <w:t xml:space="preserve"> </w:t>
      </w:r>
    </w:p>
    <w:p w14:paraId="5E0FF2C2" w14:textId="77777777" w:rsidR="002B6396" w:rsidRPr="002B6396" w:rsidRDefault="002B6396" w:rsidP="002B6396">
      <w:pPr>
        <w:spacing w:after="0"/>
        <w:rPr>
          <w:b/>
        </w:rPr>
      </w:pPr>
    </w:p>
    <w:p w14:paraId="54BD4F43" w14:textId="2F703943" w:rsidR="0061145D" w:rsidRDefault="00320951" w:rsidP="00320951">
      <w:pPr>
        <w:spacing w:after="0"/>
      </w:pPr>
      <w:r>
        <w:t>As Iraq begins to rebuild and look toward</w:t>
      </w:r>
      <w:r w:rsidR="00E0142F">
        <w:t>s</w:t>
      </w:r>
      <w:r>
        <w:t xml:space="preserve"> a more peaceful future, the country confronts the consequences of a rise in violence extremism, manifested most recently in ISIS and the violence and devastation it wrought on communities across Iraq. To prevent a return to conflict and a resurgence of violent extremism, Iraq must confront the causes that led to the rise of ISIS, reconcile deep-seated grievances, and build a more tolerant and peaceful communities that can prevent and mitigate future rise of such forces</w:t>
      </w:r>
      <w:r w:rsidR="007C489B">
        <w:t xml:space="preserve">. </w:t>
      </w:r>
      <w:r>
        <w:t>A key characteristic of violent extremism in Iraq is its control and subjugation of women and girls at the heart of the agendas, using gender stereotypes to radicalize and recruit, and undoing generations of progress on the respect and promotion of women’s rights.</w:t>
      </w:r>
      <w:r w:rsidR="0096140A">
        <w:t xml:space="preserve"> The COVID-19 pandemic further exasperated existing gender inequalities and violence against women and girls.</w:t>
      </w:r>
      <w:r>
        <w:t xml:space="preserve"> </w:t>
      </w:r>
      <w:r w:rsidR="007F1651" w:rsidRPr="008F3B95">
        <w:rPr>
          <w:rFonts w:asciiTheme="minorBidi" w:hAnsiTheme="minorBidi"/>
          <w:sz w:val="20"/>
          <w:szCs w:val="20"/>
        </w:rPr>
        <w:t>Iraq</w:t>
      </w:r>
      <w:r w:rsidR="007F1651">
        <w:rPr>
          <w:rFonts w:asciiTheme="minorBidi" w:hAnsiTheme="minorBidi"/>
          <w:sz w:val="20"/>
          <w:szCs w:val="20"/>
        </w:rPr>
        <w:t xml:space="preserve"> currently</w:t>
      </w:r>
      <w:r w:rsidR="007F1651" w:rsidRPr="008F3B95">
        <w:rPr>
          <w:rFonts w:asciiTheme="minorBidi" w:hAnsiTheme="minorBidi"/>
          <w:sz w:val="20"/>
          <w:szCs w:val="20"/>
        </w:rPr>
        <w:t xml:space="preserve"> </w:t>
      </w:r>
      <w:r w:rsidR="007F1651">
        <w:rPr>
          <w:rFonts w:asciiTheme="minorBidi" w:hAnsiTheme="minorBidi"/>
          <w:sz w:val="20"/>
          <w:szCs w:val="20"/>
        </w:rPr>
        <w:t>ranks</w:t>
      </w:r>
      <w:r w:rsidR="007F1651" w:rsidRPr="008F3B95">
        <w:rPr>
          <w:rFonts w:asciiTheme="minorBidi" w:hAnsiTheme="minorBidi"/>
          <w:sz w:val="20"/>
          <w:szCs w:val="20"/>
        </w:rPr>
        <w:t xml:space="preserve"> 162 out of 167 in the W</w:t>
      </w:r>
      <w:r w:rsidR="0096140A">
        <w:rPr>
          <w:rFonts w:asciiTheme="minorBidi" w:hAnsiTheme="minorBidi"/>
          <w:sz w:val="20"/>
          <w:szCs w:val="20"/>
        </w:rPr>
        <w:t>omen Peace and Security</w:t>
      </w:r>
      <w:r w:rsidR="007F1651" w:rsidRPr="008F3B95">
        <w:rPr>
          <w:rFonts w:asciiTheme="minorBidi" w:hAnsiTheme="minorBidi"/>
          <w:sz w:val="20"/>
          <w:szCs w:val="20"/>
        </w:rPr>
        <w:t xml:space="preserve"> Index.</w:t>
      </w:r>
      <w:bookmarkStart w:id="0" w:name="_Hlk74926750"/>
      <w:r w:rsidR="007F1651" w:rsidRPr="008F3B95">
        <w:rPr>
          <w:rStyle w:val="FootnoteReference"/>
          <w:rFonts w:asciiTheme="minorBidi" w:hAnsiTheme="minorBidi"/>
          <w:sz w:val="20"/>
          <w:szCs w:val="20"/>
        </w:rPr>
        <w:footnoteReference w:id="2"/>
      </w:r>
      <w:r w:rsidR="007F1651" w:rsidRPr="007F1651">
        <w:rPr>
          <w:rFonts w:asciiTheme="minorBidi" w:hAnsiTheme="minorBidi"/>
          <w:sz w:val="20"/>
          <w:szCs w:val="20"/>
        </w:rPr>
        <w:t xml:space="preserve"> </w:t>
      </w:r>
      <w:bookmarkEnd w:id="0"/>
    </w:p>
    <w:p w14:paraId="3ACDBB68" w14:textId="0B7FA3DF" w:rsidR="00320951" w:rsidRDefault="0096140A" w:rsidP="00320951">
      <w:pPr>
        <w:spacing w:after="0"/>
      </w:pPr>
      <w:bookmarkStart w:id="1" w:name="_Hlk74926774"/>
      <w:r>
        <w:t xml:space="preserve">Women and girls </w:t>
      </w:r>
      <w:r w:rsidRPr="0096140A">
        <w:rPr>
          <w:lang w:val="en-GB"/>
        </w:rPr>
        <w:t xml:space="preserve">play critical roles as peacebuilders </w:t>
      </w:r>
      <w:r>
        <w:rPr>
          <w:lang w:val="en-GB"/>
        </w:rPr>
        <w:t>in Iraq but their leadership in addressing the root causes of violence</w:t>
      </w:r>
      <w:r w:rsidRPr="0096140A">
        <w:rPr>
          <w:lang w:val="en-GB"/>
        </w:rPr>
        <w:t xml:space="preserve"> remains</w:t>
      </w:r>
      <w:r w:rsidR="00420316">
        <w:rPr>
          <w:lang w:val="en-GB"/>
        </w:rPr>
        <w:t xml:space="preserve"> largely</w:t>
      </w:r>
      <w:r w:rsidRPr="0096140A">
        <w:rPr>
          <w:lang w:val="en-GB"/>
        </w:rPr>
        <w:t xml:space="preserve"> unrecognised. </w:t>
      </w:r>
      <w:r w:rsidR="00320951">
        <w:t xml:space="preserve">Women and </w:t>
      </w:r>
      <w:r>
        <w:t xml:space="preserve">girls </w:t>
      </w:r>
      <w:r w:rsidR="00320951">
        <w:t xml:space="preserve">are engaged in conflict prevention at the grassroots within their households and communities, and these experiences hold critical lessons for the design and implementation of preventing violent extremism initiatives. Their capacities to mentor, negotiate and mediate in various circumstances have been left untapped. Excluding women and youth from such processes also prevents policy makers from gaining insights into the gendered drivers and dynamics of terrorism and violent extremism, as well as the strategies that have been used to prevent and address it. </w:t>
      </w:r>
    </w:p>
    <w:bookmarkEnd w:id="1"/>
    <w:p w14:paraId="019B649E" w14:textId="77777777" w:rsidR="00320951" w:rsidRDefault="00320951" w:rsidP="00320951">
      <w:pPr>
        <w:spacing w:after="0"/>
      </w:pPr>
    </w:p>
    <w:p w14:paraId="5EC3599A" w14:textId="062DFC2C" w:rsidR="005078BF" w:rsidRPr="00F873A6" w:rsidRDefault="005078BF" w:rsidP="00A97E96">
      <w:pPr>
        <w:spacing w:after="0"/>
        <w:rPr>
          <w:u w:val="single"/>
        </w:rPr>
      </w:pPr>
      <w:r w:rsidRPr="00F873A6">
        <w:rPr>
          <w:u w:val="single"/>
        </w:rPr>
        <w:t>Women, Peace and Security</w:t>
      </w:r>
      <w:r w:rsidR="009B4788">
        <w:rPr>
          <w:u w:val="single"/>
        </w:rPr>
        <w:t xml:space="preserve"> (WPS)</w:t>
      </w:r>
      <w:r w:rsidRPr="00F873A6">
        <w:rPr>
          <w:u w:val="single"/>
        </w:rPr>
        <w:t xml:space="preserve"> in Iraq:</w:t>
      </w:r>
    </w:p>
    <w:p w14:paraId="6D4B040A" w14:textId="77777777" w:rsidR="0096140A" w:rsidRDefault="0096140A" w:rsidP="00A97E96">
      <w:pPr>
        <w:spacing w:after="0"/>
        <w:rPr>
          <w:rFonts w:asciiTheme="minorBidi" w:hAnsiTheme="minorBidi"/>
          <w:sz w:val="20"/>
          <w:szCs w:val="20"/>
        </w:rPr>
      </w:pPr>
    </w:p>
    <w:p w14:paraId="404E047B" w14:textId="79DEA41E" w:rsidR="00A97E96" w:rsidRDefault="0096140A" w:rsidP="00A97E96">
      <w:pPr>
        <w:spacing w:after="0"/>
      </w:pPr>
      <w:r w:rsidRPr="00A82363">
        <w:t xml:space="preserve">In 2014, Iraq was the first country in the Middle East to launch a national plan to implement UNSCR 1325 on Women, Peace and Security (WPS). The launch of the Iraqi National Action Plan (INAP) was a significant step towards enabling women’s participation and protection in the processes of conflict resolution and peacebuilding as well as the prevention of conflicts in Iraq. </w:t>
      </w:r>
      <w:r w:rsidR="00232E5B" w:rsidRPr="00232E5B">
        <w:t>Taking the challenges and gaps</w:t>
      </w:r>
      <w:r w:rsidR="009B4788">
        <w:t xml:space="preserve"> from the first INAP</w:t>
      </w:r>
      <w:r w:rsidR="00232E5B" w:rsidRPr="00232E5B">
        <w:t xml:space="preserve"> into consideration</w:t>
      </w:r>
      <w:r w:rsidR="00232E5B">
        <w:t>, i</w:t>
      </w:r>
      <w:r w:rsidR="00A97E96" w:rsidRPr="00A97E96">
        <w:t xml:space="preserve">n December 2020, under the leadership and with the technical, operational and financial support of UN Women, along with </w:t>
      </w:r>
      <w:r w:rsidR="00232E5B">
        <w:t xml:space="preserve">UN </w:t>
      </w:r>
      <w:r w:rsidR="00A97E96" w:rsidRPr="00A97E96">
        <w:t>sister</w:t>
      </w:r>
      <w:r w:rsidR="00232E5B">
        <w:t xml:space="preserve"> a</w:t>
      </w:r>
      <w:r w:rsidR="00A97E96" w:rsidRPr="00A97E96">
        <w:t xml:space="preserve">gencies and the international community, the Council of Ministers Secretariat (COMSEC) adopted the </w:t>
      </w:r>
      <w:r w:rsidR="00A97E96" w:rsidRPr="00F873A6">
        <w:rPr>
          <w:b/>
          <w:bCs/>
        </w:rPr>
        <w:t>2</w:t>
      </w:r>
      <w:r w:rsidR="00A97E96" w:rsidRPr="00F873A6">
        <w:rPr>
          <w:b/>
          <w:bCs/>
          <w:vertAlign w:val="superscript"/>
        </w:rPr>
        <w:t>nd</w:t>
      </w:r>
      <w:r w:rsidR="00A97E96" w:rsidRPr="00F873A6">
        <w:rPr>
          <w:b/>
          <w:bCs/>
        </w:rPr>
        <w:t xml:space="preserve"> Iraqi National Action Plan</w:t>
      </w:r>
      <w:r w:rsidR="00A97E96" w:rsidRPr="00A97E96">
        <w:t xml:space="preserve"> for the implementation of UNSCR 1325. The National Action Plan was developed in a highly participatory manner and included consultations with more than 60 women-led organizations across the country, COMSEC, representatives from both the Kurdistan Region of Iraq and the Federal Government, and Sectoral Committees operating across 33 Ministries and governmental institutions. The INAP II greatly benefitted from the lessons learnt with regards to the challenges faced in the implementation of the previous INAP including the limited political will, ownership and financial support provided by Iraqi governmental institutions; the absence of specific budget allocation, along with a clear M&amp;E framework and coordination mechanisms in place which limited its impact; and the constraints posed by the political, economic and insecurity conditions prevailing in Iraq.</w:t>
      </w:r>
    </w:p>
    <w:p w14:paraId="50A3BF3B" w14:textId="77777777" w:rsidR="00232E5B" w:rsidRDefault="00232E5B">
      <w:pPr>
        <w:spacing w:after="0"/>
      </w:pPr>
    </w:p>
    <w:p w14:paraId="68AA8D78" w14:textId="4F284352" w:rsidR="001B14C0" w:rsidRPr="004B6294" w:rsidRDefault="001B14C0" w:rsidP="001B14C0">
      <w:pPr>
        <w:spacing w:after="0" w:line="240" w:lineRule="auto"/>
        <w:jc w:val="both"/>
        <w:rPr>
          <w:bCs/>
        </w:rPr>
      </w:pPr>
      <w:r w:rsidRPr="00BA063E">
        <w:rPr>
          <w:bCs/>
        </w:rPr>
        <w:t>The</w:t>
      </w:r>
      <w:r w:rsidR="002B0C6E">
        <w:rPr>
          <w:bCs/>
        </w:rPr>
        <w:t xml:space="preserve"> </w:t>
      </w:r>
      <w:r w:rsidR="00F873A6">
        <w:rPr>
          <w:bCs/>
        </w:rPr>
        <w:t>focus</w:t>
      </w:r>
      <w:r w:rsidRPr="00BA063E">
        <w:rPr>
          <w:bCs/>
        </w:rPr>
        <w:t xml:space="preserve"> of th</w:t>
      </w:r>
      <w:r>
        <w:rPr>
          <w:bCs/>
        </w:rPr>
        <w:t>is</w:t>
      </w:r>
      <w:r w:rsidRPr="00BA063E">
        <w:rPr>
          <w:bCs/>
        </w:rPr>
        <w:t xml:space="preserve"> WPHF call </w:t>
      </w:r>
      <w:r>
        <w:rPr>
          <w:bCs/>
        </w:rPr>
        <w:t xml:space="preserve">for proposals </w:t>
      </w:r>
      <w:r w:rsidRPr="00BA063E">
        <w:rPr>
          <w:bCs/>
        </w:rPr>
        <w:t>will be on</w:t>
      </w:r>
      <w:r>
        <w:rPr>
          <w:bCs/>
        </w:rPr>
        <w:t xml:space="preserve"> </w:t>
      </w:r>
      <w:r w:rsidR="00420316" w:rsidRPr="00420316">
        <w:rPr>
          <w:bCs/>
        </w:rPr>
        <w:t>increas</w:t>
      </w:r>
      <w:r w:rsidR="00420316" w:rsidRPr="001154FC">
        <w:rPr>
          <w:bCs/>
        </w:rPr>
        <w:t>ing meaningful participation and decision-making of women</w:t>
      </w:r>
      <w:r w:rsidR="00420316" w:rsidRPr="00F12D63">
        <w:rPr>
          <w:bCs/>
        </w:rPr>
        <w:t xml:space="preserve"> and girls in conflict prevention processes</w:t>
      </w:r>
      <w:r w:rsidR="00420316" w:rsidDel="00420316">
        <w:rPr>
          <w:bCs/>
        </w:rPr>
        <w:t xml:space="preserve"> </w:t>
      </w:r>
      <w:r w:rsidR="00F12D63">
        <w:rPr>
          <w:bCs/>
        </w:rPr>
        <w:t xml:space="preserve">and response </w:t>
      </w:r>
      <w:r>
        <w:rPr>
          <w:bCs/>
        </w:rPr>
        <w:t xml:space="preserve"> (WPHF impact area 2). Special attention will be provided to applications</w:t>
      </w:r>
      <w:r w:rsidRPr="004B6294">
        <w:rPr>
          <w:bCs/>
        </w:rPr>
        <w:t xml:space="preserve"> </w:t>
      </w:r>
      <w:r>
        <w:rPr>
          <w:bCs/>
        </w:rPr>
        <w:t>supporting women and girls</w:t>
      </w:r>
      <w:r w:rsidRPr="004B6294">
        <w:rPr>
          <w:bCs/>
        </w:rPr>
        <w:t xml:space="preserve"> multiple and intersecting forms of discrimination, such as those marginalized and excluded due to poverty, ethnicity, disability, age, geography, migratory status, HIV status, among others, which is in clear alignment with the 2030 Agenda and the principle of leaving no one </w:t>
      </w:r>
      <w:r>
        <w:rPr>
          <w:bCs/>
        </w:rPr>
        <w:t>behind</w:t>
      </w:r>
      <w:r w:rsidRPr="004B6294">
        <w:rPr>
          <w:bCs/>
        </w:rPr>
        <w:t>.</w:t>
      </w:r>
    </w:p>
    <w:p w14:paraId="720216BF" w14:textId="77777777" w:rsidR="001B14C0" w:rsidRPr="00B65C92" w:rsidRDefault="001B14C0" w:rsidP="001B14C0">
      <w:pPr>
        <w:spacing w:after="0" w:line="240" w:lineRule="auto"/>
        <w:rPr>
          <w:highlight w:val="green"/>
        </w:rPr>
      </w:pPr>
    </w:p>
    <w:p w14:paraId="552F9BA4" w14:textId="77777777" w:rsidR="001B14C0" w:rsidRDefault="001B14C0" w:rsidP="001B14C0">
      <w:pPr>
        <w:spacing w:after="0"/>
      </w:pPr>
      <w:r>
        <w:t xml:space="preserve">The proposal submitted must be aligned to the </w:t>
      </w:r>
      <w:r w:rsidRPr="00924FBD">
        <w:rPr>
          <w:u w:val="single"/>
        </w:rPr>
        <w:t>impact statements of the respective WPHF funding stream</w:t>
      </w:r>
      <w:r>
        <w:t xml:space="preserve"> that the organization chooses to apply to: </w:t>
      </w:r>
    </w:p>
    <w:p w14:paraId="1E72BEF8" w14:textId="77777777" w:rsidR="001B14C0" w:rsidRDefault="001B14C0" w:rsidP="001B14C0">
      <w:pPr>
        <w:spacing w:after="0"/>
      </w:pPr>
    </w:p>
    <w:p w14:paraId="5C6CB6FF" w14:textId="77777777" w:rsidR="00435103" w:rsidRDefault="00435103" w:rsidP="00435103">
      <w:pPr>
        <w:pStyle w:val="ListParagraph"/>
        <w:numPr>
          <w:ilvl w:val="0"/>
          <w:numId w:val="31"/>
        </w:numPr>
        <w:spacing w:after="0"/>
      </w:pPr>
      <w:r>
        <w:t>Institutional funding stream (WPHF impact area 1) to reinforce the institutional capacity of civil society organizations working on conflict prevention and response.</w:t>
      </w:r>
    </w:p>
    <w:p w14:paraId="3314E226" w14:textId="77777777" w:rsidR="001B14C0" w:rsidRPr="00DE7612" w:rsidRDefault="001B14C0" w:rsidP="001B14C0">
      <w:pPr>
        <w:pStyle w:val="ListParagraph"/>
        <w:numPr>
          <w:ilvl w:val="0"/>
          <w:numId w:val="31"/>
        </w:numPr>
        <w:spacing w:after="0"/>
      </w:pPr>
      <w:r w:rsidRPr="00DE7612">
        <w:t>Programmatic funding stream (WPHF impact area 2): to increase meaningful participation and decision-making of women in conflict prevention processes and response.</w:t>
      </w:r>
      <w:r w:rsidRPr="00DE7612">
        <w:rPr>
          <w:i/>
          <w:iCs/>
        </w:rPr>
        <w:t xml:space="preserve"> </w:t>
      </w:r>
    </w:p>
    <w:p w14:paraId="610C47A6" w14:textId="77777777" w:rsidR="00EF2560" w:rsidRDefault="00EF2560" w:rsidP="00EF2560">
      <w:pPr>
        <w:spacing w:after="0"/>
      </w:pPr>
    </w:p>
    <w:p w14:paraId="509E8AB8" w14:textId="019C06C5" w:rsidR="00B5357A" w:rsidRDefault="00B5357A" w:rsidP="00B5357A">
      <w:pPr>
        <w:spacing w:after="0"/>
      </w:pPr>
      <w:r>
        <w:t>Please read through the</w:t>
      </w:r>
      <w:r w:rsidRPr="6D696BEB">
        <w:rPr>
          <w:b/>
          <w:bCs/>
        </w:rPr>
        <w:t xml:space="preserve"> </w:t>
      </w:r>
      <w:r>
        <w:t xml:space="preserve">WPHF Tip Sheets for guidance on the result framework for Impact </w:t>
      </w:r>
      <w:r w:rsidRPr="00B65BCB">
        <w:t xml:space="preserve">area </w:t>
      </w:r>
      <w:r w:rsidR="00876B86" w:rsidRPr="00F873A6">
        <w:t>2</w:t>
      </w:r>
      <w:r w:rsidRPr="00F873A6">
        <w:t xml:space="preserve"> and 1</w:t>
      </w:r>
      <w:r>
        <w:t xml:space="preserve"> in Section </w:t>
      </w:r>
      <w:r w:rsidR="00FA345C">
        <w:t>8</w:t>
      </w:r>
      <w:r>
        <w:t xml:space="preserve"> below.</w:t>
      </w:r>
    </w:p>
    <w:p w14:paraId="14814254" w14:textId="77777777" w:rsidR="00711622" w:rsidRDefault="00711622" w:rsidP="00B700CE">
      <w:pPr>
        <w:spacing w:after="0"/>
        <w:rPr>
          <w:highlight w:val="yellow"/>
        </w:rPr>
      </w:pPr>
    </w:p>
    <w:p w14:paraId="6CD5AAC5" w14:textId="77777777" w:rsidR="002B0418" w:rsidRPr="0019032E" w:rsidRDefault="002B0418" w:rsidP="002B0418">
      <w:pPr>
        <w:pStyle w:val="ListParagraph"/>
        <w:numPr>
          <w:ilvl w:val="0"/>
          <w:numId w:val="1"/>
        </w:numPr>
        <w:spacing w:after="0" w:line="240" w:lineRule="auto"/>
        <w:ind w:left="360"/>
        <w:rPr>
          <w:b/>
        </w:rPr>
      </w:pPr>
      <w:r>
        <w:rPr>
          <w:b/>
        </w:rPr>
        <w:t xml:space="preserve">Duration of Grants </w:t>
      </w:r>
    </w:p>
    <w:p w14:paraId="5C054A2A" w14:textId="70E783C5" w:rsidR="002B0418" w:rsidRDefault="002B0418" w:rsidP="00552679">
      <w:pPr>
        <w:spacing w:after="0" w:line="240" w:lineRule="auto"/>
        <w:rPr>
          <w:b/>
          <w:bCs/>
        </w:rPr>
      </w:pPr>
      <w:r w:rsidRPr="0019032E">
        <w:t xml:space="preserve">All civil society organizations can apply for </w:t>
      </w:r>
      <w:r>
        <w:t xml:space="preserve">a maximum </w:t>
      </w:r>
      <w:r w:rsidRPr="006467C6">
        <w:t xml:space="preserve">of </w:t>
      </w:r>
      <w:r w:rsidR="006467C6" w:rsidRPr="00184BA1">
        <w:rPr>
          <w:b/>
          <w:bCs/>
        </w:rPr>
        <w:t>1</w:t>
      </w:r>
      <w:r w:rsidRPr="00184BA1">
        <w:rPr>
          <w:b/>
          <w:bCs/>
        </w:rPr>
        <w:t xml:space="preserve">-year grants. </w:t>
      </w:r>
    </w:p>
    <w:p w14:paraId="0671ED5D" w14:textId="77777777" w:rsidR="00B81E97" w:rsidRDefault="00B81E97" w:rsidP="00B81E97">
      <w:pPr>
        <w:spacing w:after="0" w:line="240" w:lineRule="auto"/>
        <w:rPr>
          <w:u w:val="single"/>
        </w:rPr>
      </w:pPr>
    </w:p>
    <w:p w14:paraId="7CB7113A" w14:textId="7375BA1D" w:rsidR="00B81E97" w:rsidRPr="00B81E97" w:rsidRDefault="00B81E97" w:rsidP="00B81E97">
      <w:pPr>
        <w:spacing w:after="0" w:line="240" w:lineRule="auto"/>
        <w:rPr>
          <w:u w:val="single"/>
        </w:rPr>
      </w:pPr>
      <w:r w:rsidRPr="00B81E97">
        <w:rPr>
          <w:u w:val="single"/>
        </w:rPr>
        <w:t>Priority will be given to organizations who did not receive</w:t>
      </w:r>
      <w:r>
        <w:rPr>
          <w:u w:val="single"/>
        </w:rPr>
        <w:t xml:space="preserve"> previous funding from the previous WPHF Call for Proposal. </w:t>
      </w:r>
    </w:p>
    <w:p w14:paraId="51FB1E2D" w14:textId="77777777" w:rsidR="002B0418" w:rsidRDefault="002B0418" w:rsidP="002B0418">
      <w:pPr>
        <w:spacing w:after="0" w:line="240" w:lineRule="auto"/>
        <w:ind w:left="360"/>
      </w:pPr>
    </w:p>
    <w:p w14:paraId="4832DE8D" w14:textId="25E2820A" w:rsidR="002B0418" w:rsidRDefault="002B0418" w:rsidP="002B0418">
      <w:pPr>
        <w:pStyle w:val="ListParagraph"/>
        <w:numPr>
          <w:ilvl w:val="0"/>
          <w:numId w:val="1"/>
        </w:numPr>
        <w:spacing w:after="0" w:line="240" w:lineRule="auto"/>
        <w:ind w:left="360"/>
        <w:rPr>
          <w:b/>
          <w:bCs/>
        </w:rPr>
      </w:pPr>
      <w:r>
        <w:rPr>
          <w:b/>
          <w:bCs/>
        </w:rPr>
        <w:t>Location</w:t>
      </w:r>
    </w:p>
    <w:p w14:paraId="1CD0A531" w14:textId="79E12F65" w:rsidR="002B0418" w:rsidRDefault="002B0418" w:rsidP="002B0418">
      <w:pPr>
        <w:spacing w:after="0" w:line="240" w:lineRule="auto"/>
        <w:rPr>
          <w:b/>
          <w:bCs/>
        </w:rPr>
      </w:pPr>
    </w:p>
    <w:p w14:paraId="1047FE49" w14:textId="5D8AF809" w:rsidR="002B0418" w:rsidRDefault="006467C6" w:rsidP="002B0418">
      <w:pPr>
        <w:spacing w:after="0"/>
      </w:pPr>
      <w:r w:rsidRPr="006467C6">
        <w:t xml:space="preserve">Projects can be implemented in </w:t>
      </w:r>
      <w:r w:rsidRPr="00184BA1">
        <w:rPr>
          <w:u w:val="single"/>
        </w:rPr>
        <w:t>any location</w:t>
      </w:r>
      <w:r w:rsidRPr="006467C6">
        <w:t xml:space="preserve"> within </w:t>
      </w:r>
      <w:r w:rsidR="00184BA1">
        <w:t>Iraq</w:t>
      </w:r>
      <w:r w:rsidRPr="006467C6">
        <w:t xml:space="preserve">.  </w:t>
      </w:r>
    </w:p>
    <w:p w14:paraId="429FDA73" w14:textId="77777777" w:rsidR="00E45D86" w:rsidRPr="00BA6C90" w:rsidRDefault="00E45D86" w:rsidP="00BA6C90">
      <w:pPr>
        <w:spacing w:after="0" w:line="240" w:lineRule="auto"/>
        <w:rPr>
          <w:b/>
          <w:bCs/>
        </w:rPr>
      </w:pPr>
    </w:p>
    <w:p w14:paraId="29C173EC" w14:textId="05BF6D41" w:rsidR="002B0418" w:rsidRPr="00C87FD7" w:rsidRDefault="002B0418" w:rsidP="002B0418">
      <w:pPr>
        <w:pStyle w:val="ListParagraph"/>
        <w:numPr>
          <w:ilvl w:val="0"/>
          <w:numId w:val="1"/>
        </w:numPr>
        <w:spacing w:after="0" w:line="240" w:lineRule="auto"/>
        <w:ind w:left="360"/>
        <w:rPr>
          <w:b/>
          <w:bCs/>
        </w:rPr>
      </w:pPr>
      <w:r w:rsidRPr="00C87FD7">
        <w:rPr>
          <w:b/>
          <w:bCs/>
        </w:rPr>
        <w:t>Funding streams</w:t>
      </w:r>
      <w:r>
        <w:rPr>
          <w:b/>
          <w:bCs/>
        </w:rPr>
        <w:t xml:space="preserve"> and amounts</w:t>
      </w:r>
    </w:p>
    <w:p w14:paraId="0B0B658B" w14:textId="547B5547" w:rsidR="002B0418" w:rsidRDefault="00F61963" w:rsidP="0083728A">
      <w:pPr>
        <w:spacing w:after="0"/>
        <w:rPr>
          <w:rFonts w:cstheme="minorHAnsi"/>
        </w:rPr>
      </w:pPr>
      <w:r>
        <w:t xml:space="preserve">The WPHF will grant around </w:t>
      </w:r>
      <w:r w:rsidRPr="00132158">
        <w:rPr>
          <w:b/>
          <w:bCs/>
        </w:rPr>
        <w:t>1.1 million USD</w:t>
      </w:r>
      <w:r>
        <w:t xml:space="preserve"> </w:t>
      </w:r>
      <w:r w:rsidRPr="00EB278B">
        <w:t xml:space="preserve">over </w:t>
      </w:r>
      <w:r w:rsidR="006467C6" w:rsidRPr="008313FA">
        <w:rPr>
          <w:b/>
          <w:bCs/>
        </w:rPr>
        <w:t>1</w:t>
      </w:r>
      <w:r w:rsidRPr="008313FA">
        <w:rPr>
          <w:b/>
          <w:bCs/>
        </w:rPr>
        <w:t xml:space="preserve"> year to Iraq</w:t>
      </w:r>
      <w:r>
        <w:t xml:space="preserve">. </w:t>
      </w:r>
      <w:r w:rsidR="002B0418" w:rsidRPr="00FA35E6">
        <w:rPr>
          <w:bCs/>
        </w:rPr>
        <w:t>The</w:t>
      </w:r>
      <w:r w:rsidR="002B0418" w:rsidRPr="00A27D7D">
        <w:rPr>
          <w:rFonts w:cstheme="minorHAnsi"/>
          <w:bCs/>
        </w:rPr>
        <w:t xml:space="preserve"> </w:t>
      </w:r>
      <w:r w:rsidR="002B0418">
        <w:rPr>
          <w:rFonts w:cstheme="minorHAnsi"/>
        </w:rPr>
        <w:t>Call for proposals aims at responding to the needs of local women’s organizations in fragile settings</w:t>
      </w:r>
      <w:r w:rsidR="002B0418" w:rsidRPr="00574637">
        <w:rPr>
          <w:rFonts w:cstheme="minorHAnsi"/>
        </w:rPr>
        <w:t xml:space="preserve">, </w:t>
      </w:r>
      <w:r w:rsidR="002B0418">
        <w:rPr>
          <w:rFonts w:cstheme="minorHAnsi"/>
        </w:rPr>
        <w:t>with</w:t>
      </w:r>
      <w:r w:rsidR="002B0418" w:rsidRPr="00574637">
        <w:rPr>
          <w:rFonts w:cstheme="minorHAnsi"/>
        </w:rPr>
        <w:t xml:space="preserve"> </w:t>
      </w:r>
      <w:r w:rsidR="002B0418">
        <w:rPr>
          <w:rFonts w:cstheme="minorHAnsi"/>
        </w:rPr>
        <w:t>two (</w:t>
      </w:r>
      <w:r w:rsidR="002B0418" w:rsidRPr="00574637">
        <w:rPr>
          <w:rFonts w:cstheme="minorHAnsi"/>
        </w:rPr>
        <w:t>2</w:t>
      </w:r>
      <w:r w:rsidR="002B0418">
        <w:rPr>
          <w:rFonts w:cstheme="minorHAnsi"/>
        </w:rPr>
        <w:t>)</w:t>
      </w:r>
      <w:r w:rsidR="002B0418" w:rsidRPr="00574637">
        <w:rPr>
          <w:rFonts w:cstheme="minorHAnsi"/>
        </w:rPr>
        <w:t xml:space="preserve"> funding streams:</w:t>
      </w:r>
    </w:p>
    <w:p w14:paraId="237D05AD" w14:textId="77777777" w:rsidR="0083728A" w:rsidRPr="00574637" w:rsidRDefault="0083728A" w:rsidP="00132158">
      <w:pPr>
        <w:spacing w:after="0"/>
        <w:rPr>
          <w:rFonts w:cstheme="minorHAnsi"/>
        </w:rPr>
      </w:pPr>
    </w:p>
    <w:p w14:paraId="4F4346C2" w14:textId="0D2E709F" w:rsidR="002B0418" w:rsidRPr="00F45F08" w:rsidRDefault="002B0418" w:rsidP="002B0418">
      <w:pPr>
        <w:spacing w:after="0" w:line="240" w:lineRule="auto"/>
        <w:rPr>
          <w:rFonts w:cstheme="minorHAnsi"/>
        </w:rPr>
      </w:pPr>
      <w:r w:rsidRPr="00F45F08">
        <w:rPr>
          <w:rFonts w:cstheme="minorHAnsi"/>
          <w:b/>
          <w:bCs/>
        </w:rPr>
        <w:t>Funding stream 1</w:t>
      </w:r>
      <w:r w:rsidRPr="00F45F08">
        <w:rPr>
          <w:rFonts w:cstheme="minorHAnsi"/>
        </w:rPr>
        <w:t xml:space="preserve">: </w:t>
      </w:r>
      <w:r w:rsidRPr="00F45F08">
        <w:rPr>
          <w:rFonts w:cstheme="minorHAnsi"/>
          <w:b/>
          <w:bCs/>
        </w:rPr>
        <w:t>Institutional funding: from 5</w:t>
      </w:r>
      <w:r w:rsidR="006D5589">
        <w:rPr>
          <w:rFonts w:cstheme="minorHAnsi"/>
          <w:b/>
          <w:bCs/>
        </w:rPr>
        <w:t>,</w:t>
      </w:r>
      <w:r w:rsidRPr="00F45F08">
        <w:rPr>
          <w:rFonts w:cstheme="minorHAnsi"/>
          <w:b/>
          <w:bCs/>
        </w:rPr>
        <w:t>00</w:t>
      </w:r>
      <w:r w:rsidR="006D5589">
        <w:rPr>
          <w:rFonts w:cstheme="minorHAnsi"/>
          <w:b/>
          <w:bCs/>
        </w:rPr>
        <w:t>0</w:t>
      </w:r>
      <w:r w:rsidRPr="00F45F08">
        <w:rPr>
          <w:rFonts w:cstheme="minorHAnsi"/>
          <w:b/>
          <w:bCs/>
        </w:rPr>
        <w:t xml:space="preserve"> USD to </w:t>
      </w:r>
      <w:r w:rsidR="006D5589">
        <w:rPr>
          <w:rFonts w:cstheme="minorHAnsi"/>
          <w:b/>
          <w:bCs/>
        </w:rPr>
        <w:t>1</w:t>
      </w:r>
      <w:r w:rsidRPr="00F45F08">
        <w:rPr>
          <w:rFonts w:cstheme="minorHAnsi"/>
          <w:b/>
          <w:bCs/>
        </w:rPr>
        <w:t>0,000 USD</w:t>
      </w:r>
      <w:r w:rsidRPr="00F45F08">
        <w:rPr>
          <w:rFonts w:cstheme="minorHAnsi"/>
        </w:rPr>
        <w:t xml:space="preserve"> </w:t>
      </w:r>
    </w:p>
    <w:p w14:paraId="62FE6255" w14:textId="2DC232E8" w:rsidR="002B0418" w:rsidRPr="00574637" w:rsidRDefault="00552679" w:rsidP="002B0418">
      <w:pPr>
        <w:jc w:val="both"/>
        <w:rPr>
          <w:rFonts w:cstheme="minorHAnsi"/>
        </w:rPr>
      </w:pPr>
      <w:r w:rsidRPr="00552679">
        <w:rPr>
          <w:rFonts w:cstheme="minorHAnsi"/>
        </w:rPr>
        <w:t>This funding stream will provide institutional funding to local civil society organizations working on gender specific issues in peace and security and humanitarian contexts, to ensure they are able to sustain themselves and to improve their impact. Prospective applicants will need to demonstrate how the current context affects their institutional and financial capacities and how the funding would support them as an organization. It will aim at financing a limited range of activities to support the development or strengthening of a CSO’s institutional capacity. The purpose of this funding stream IS NOT to finance the delivery of a programmatic activity</w:t>
      </w:r>
      <w:r w:rsidR="002B0418" w:rsidRPr="00574637">
        <w:rPr>
          <w:rFonts w:cstheme="minorHAnsi"/>
        </w:rPr>
        <w:t xml:space="preserve">. </w:t>
      </w:r>
    </w:p>
    <w:p w14:paraId="540F3942" w14:textId="5F4D27AA" w:rsidR="002B0418" w:rsidRPr="00F45F08" w:rsidRDefault="002B0418" w:rsidP="002B0418">
      <w:pPr>
        <w:spacing w:after="0" w:line="240" w:lineRule="auto"/>
        <w:rPr>
          <w:rFonts w:cstheme="minorHAnsi"/>
        </w:rPr>
      </w:pPr>
      <w:r w:rsidRPr="00F45F08">
        <w:rPr>
          <w:rFonts w:cstheme="minorHAnsi"/>
          <w:b/>
          <w:bCs/>
        </w:rPr>
        <w:t xml:space="preserve">Funding stream 2: Programmatic funding: from </w:t>
      </w:r>
      <w:r w:rsidR="006D5589">
        <w:rPr>
          <w:rFonts w:cstheme="minorHAnsi"/>
          <w:b/>
          <w:bCs/>
        </w:rPr>
        <w:t>80</w:t>
      </w:r>
      <w:r w:rsidRPr="00F45F08">
        <w:rPr>
          <w:rFonts w:cstheme="minorHAnsi"/>
          <w:b/>
          <w:bCs/>
        </w:rPr>
        <w:t xml:space="preserve">,000 USD to </w:t>
      </w:r>
      <w:r w:rsidR="006D5589">
        <w:rPr>
          <w:rFonts w:cstheme="minorHAnsi"/>
          <w:b/>
          <w:bCs/>
        </w:rPr>
        <w:t>100</w:t>
      </w:r>
      <w:r w:rsidRPr="00F45F08">
        <w:rPr>
          <w:rFonts w:cstheme="minorHAnsi"/>
          <w:b/>
          <w:bCs/>
        </w:rPr>
        <w:t>,000 USD</w:t>
      </w:r>
      <w:r w:rsidRPr="00F45F08">
        <w:rPr>
          <w:rFonts w:cstheme="minorHAnsi"/>
        </w:rPr>
        <w:t xml:space="preserve"> </w:t>
      </w:r>
    </w:p>
    <w:p w14:paraId="671485C5" w14:textId="1CE4A974" w:rsidR="002B0418" w:rsidRPr="00C87FD7" w:rsidRDefault="002B0418" w:rsidP="6D696BEB">
      <w:r w:rsidRPr="6D696BEB">
        <w:t xml:space="preserve">This funding stream will finance projects which aim specifically to fund programmatic activities aligned with the </w:t>
      </w:r>
      <w:r w:rsidR="00260D29" w:rsidRPr="00442A12">
        <w:t xml:space="preserve">WPHF </w:t>
      </w:r>
      <w:r w:rsidR="4C24833E" w:rsidRPr="00442A12">
        <w:t>Impact Area</w:t>
      </w:r>
      <w:r w:rsidR="00260D29" w:rsidRPr="00442A12">
        <w:t xml:space="preserve"> </w:t>
      </w:r>
      <w:r w:rsidR="006434D1" w:rsidRPr="00F873A6">
        <w:t>2</w:t>
      </w:r>
      <w:r w:rsidRPr="00442A12">
        <w:t>.</w:t>
      </w:r>
      <w:r w:rsidRPr="6D696BEB">
        <w:t xml:space="preserve"> </w:t>
      </w:r>
    </w:p>
    <w:p w14:paraId="03F504FC" w14:textId="2152E8F2" w:rsidR="002B0418" w:rsidRDefault="002B0418" w:rsidP="002B0418">
      <w:pPr>
        <w:spacing w:after="0" w:line="240" w:lineRule="auto"/>
        <w:rPr>
          <w:b/>
          <w:bCs/>
          <w:u w:val="single"/>
        </w:rPr>
      </w:pPr>
      <w:r w:rsidRPr="000B622A">
        <w:rPr>
          <w:b/>
          <w:bCs/>
          <w:u w:val="single"/>
        </w:rPr>
        <w:t>An organization can only apply on</w:t>
      </w:r>
      <w:r>
        <w:rPr>
          <w:b/>
          <w:bCs/>
          <w:u w:val="single"/>
        </w:rPr>
        <w:t>e time either to one or both</w:t>
      </w:r>
      <w:r w:rsidRPr="000B622A">
        <w:rPr>
          <w:b/>
          <w:bCs/>
          <w:u w:val="single"/>
        </w:rPr>
        <w:t xml:space="preserve"> streams.</w:t>
      </w:r>
      <w:r>
        <w:rPr>
          <w:b/>
          <w:bCs/>
          <w:u w:val="single"/>
        </w:rPr>
        <w:t xml:space="preserve"> Organizations who will apply for both streams will need to submit two applications packages based on the requirements and related templates of each stream. </w:t>
      </w:r>
    </w:p>
    <w:p w14:paraId="04BF5366" w14:textId="3AEF2E78" w:rsidR="006D5589" w:rsidRDefault="006D5589" w:rsidP="002B0418">
      <w:pPr>
        <w:spacing w:after="0" w:line="240" w:lineRule="auto"/>
        <w:rPr>
          <w:b/>
          <w:bCs/>
          <w:u w:val="single"/>
        </w:rPr>
      </w:pPr>
    </w:p>
    <w:p w14:paraId="5162CE24" w14:textId="77777777" w:rsidR="004057AB" w:rsidRPr="0019032E" w:rsidRDefault="004057AB" w:rsidP="004057AB">
      <w:pPr>
        <w:pStyle w:val="ListParagraph"/>
        <w:numPr>
          <w:ilvl w:val="0"/>
          <w:numId w:val="1"/>
        </w:numPr>
        <w:spacing w:after="0" w:line="240" w:lineRule="auto"/>
        <w:ind w:left="360"/>
        <w:rPr>
          <w:b/>
        </w:rPr>
      </w:pPr>
      <w:r w:rsidRPr="0019032E">
        <w:rPr>
          <w:b/>
        </w:rPr>
        <w:t xml:space="preserve">Eligibility, </w:t>
      </w:r>
      <w:r>
        <w:rPr>
          <w:b/>
        </w:rPr>
        <w:t>A</w:t>
      </w:r>
      <w:r w:rsidRPr="0019032E">
        <w:rPr>
          <w:b/>
        </w:rPr>
        <w:t>pplication, and Selection Process</w:t>
      </w:r>
    </w:p>
    <w:p w14:paraId="568B190A" w14:textId="77777777" w:rsidR="004057AB" w:rsidRPr="0019032E" w:rsidRDefault="004057AB" w:rsidP="004057AB">
      <w:pPr>
        <w:spacing w:after="0" w:line="240" w:lineRule="auto"/>
        <w:ind w:firstLine="360"/>
        <w:rPr>
          <w:b/>
        </w:rPr>
      </w:pPr>
    </w:p>
    <w:p w14:paraId="314C65EE" w14:textId="49B216FA" w:rsidR="004057AB" w:rsidRPr="0019032E" w:rsidRDefault="00FA345C" w:rsidP="00552679">
      <w:pPr>
        <w:spacing w:after="0" w:line="240" w:lineRule="auto"/>
        <w:rPr>
          <w:b/>
        </w:rPr>
      </w:pPr>
      <w:r>
        <w:rPr>
          <w:b/>
        </w:rPr>
        <w:t>6</w:t>
      </w:r>
      <w:r w:rsidR="004057AB" w:rsidRPr="0019032E">
        <w:rPr>
          <w:b/>
        </w:rPr>
        <w:t>.1. Who is eligible to apply and receive funding?</w:t>
      </w:r>
    </w:p>
    <w:p w14:paraId="5AEF385F" w14:textId="77777777" w:rsidR="004057AB" w:rsidRDefault="004057AB" w:rsidP="00552679">
      <w:pPr>
        <w:spacing w:after="0" w:line="240" w:lineRule="auto"/>
        <w:jc w:val="both"/>
      </w:pPr>
      <w:r>
        <w:t>International</w:t>
      </w:r>
      <w:r>
        <w:rPr>
          <w:rStyle w:val="FootnoteReference"/>
        </w:rPr>
        <w:footnoteReference w:id="3"/>
      </w:r>
      <w:r>
        <w:t>, n</w:t>
      </w:r>
      <w:r w:rsidRPr="0019032E">
        <w:t>ational and local women- led</w:t>
      </w:r>
      <w:r>
        <w:t xml:space="preserve">, </w:t>
      </w:r>
      <w:r w:rsidRPr="0019032E">
        <w:t>women’s rights</w:t>
      </w:r>
      <w:r>
        <w:t xml:space="preserve">, feminist, or </w:t>
      </w:r>
      <w:r w:rsidRPr="0019032E">
        <w:t>civil society organizations</w:t>
      </w:r>
      <w:r>
        <w:t xml:space="preserve"> with a proven track record working with women and girls,</w:t>
      </w:r>
      <w:r w:rsidRPr="0019032E">
        <w:t xml:space="preserve"> are eligible to apply. </w:t>
      </w:r>
      <w:r>
        <w:t>Grassroots and local commu</w:t>
      </w:r>
      <w:r w:rsidRPr="0019032E">
        <w:t>nity-based organizations are particularly encouraged to apply. Joint projects are allowed and encouraged.</w:t>
      </w:r>
      <w:r>
        <w:t xml:space="preserve"> </w:t>
      </w:r>
    </w:p>
    <w:p w14:paraId="26527758" w14:textId="77777777" w:rsidR="004057AB" w:rsidRDefault="004057AB" w:rsidP="00552679">
      <w:pPr>
        <w:spacing w:after="0" w:line="240" w:lineRule="auto"/>
        <w:jc w:val="both"/>
      </w:pPr>
    </w:p>
    <w:p w14:paraId="44B934D9" w14:textId="5F629180" w:rsidR="004057AB" w:rsidRDefault="004057AB" w:rsidP="00552679">
      <w:pPr>
        <w:spacing w:after="0" w:line="240" w:lineRule="auto"/>
        <w:jc w:val="both"/>
      </w:pPr>
      <w:r>
        <w:t xml:space="preserve">To be considered a “Women’s Rights or Feminist Organization,” the organization’s official mission/vision statement must reflect its commitment to addressing multiple/intersecting forms of discrimination and advancing gender equality and women’s rights. The organization must aim to address the underlying drivers/systems/structures, including patriarchy and gendered power dynamics,  and work to transform these. </w:t>
      </w:r>
    </w:p>
    <w:p w14:paraId="102D466C" w14:textId="77777777" w:rsidR="004057AB" w:rsidRDefault="004057AB" w:rsidP="00552679">
      <w:pPr>
        <w:spacing w:after="0" w:line="240" w:lineRule="auto"/>
        <w:jc w:val="both"/>
      </w:pPr>
    </w:p>
    <w:p w14:paraId="33F34BB1" w14:textId="16D10784" w:rsidR="004057AB" w:rsidRDefault="004057AB" w:rsidP="00552679">
      <w:pPr>
        <w:spacing w:after="0" w:line="240" w:lineRule="auto"/>
        <w:jc w:val="both"/>
      </w:pPr>
      <w:r>
        <w:t>“Women-led organization” must be headed by a woman as director/head of organization.</w:t>
      </w:r>
    </w:p>
    <w:p w14:paraId="6C1A08AD" w14:textId="3DCBB7C1" w:rsidR="00A41068" w:rsidRDefault="00A41068" w:rsidP="00552679">
      <w:pPr>
        <w:spacing w:after="0" w:line="240" w:lineRule="auto"/>
        <w:ind w:left="360"/>
        <w:jc w:val="both"/>
      </w:pPr>
    </w:p>
    <w:p w14:paraId="1F50B1D5" w14:textId="77777777" w:rsidR="00A41068" w:rsidRDefault="00A41068" w:rsidP="00552679">
      <w:pPr>
        <w:spacing w:after="0" w:line="240" w:lineRule="auto"/>
        <w:jc w:val="both"/>
      </w:pPr>
      <w:r>
        <w:t xml:space="preserve">To be considered “Youth rights”, the organization’s official mission/vision must reflect its commitment to addressing multiple/intersecting forms of discrimination and advancing the rights of youth. </w:t>
      </w:r>
    </w:p>
    <w:p w14:paraId="75C30D92" w14:textId="77777777" w:rsidR="00A41068" w:rsidRDefault="00A41068" w:rsidP="00552679">
      <w:pPr>
        <w:spacing w:after="0" w:line="240" w:lineRule="auto"/>
        <w:jc w:val="both"/>
      </w:pPr>
    </w:p>
    <w:p w14:paraId="56EC8808" w14:textId="77777777" w:rsidR="00A41068" w:rsidRDefault="00A41068" w:rsidP="00552679">
      <w:pPr>
        <w:spacing w:after="0" w:line="240" w:lineRule="auto"/>
        <w:jc w:val="both"/>
      </w:pPr>
      <w:r>
        <w:t>“Youth-led organization” must be headed by a youth as defined by the country/organization</w:t>
      </w:r>
    </w:p>
    <w:p w14:paraId="4B5537F6" w14:textId="77777777" w:rsidR="00A41068" w:rsidRDefault="00A41068" w:rsidP="00552679">
      <w:pPr>
        <w:spacing w:after="0" w:line="240" w:lineRule="auto"/>
        <w:ind w:left="360"/>
        <w:jc w:val="both"/>
      </w:pPr>
    </w:p>
    <w:p w14:paraId="2BD19319" w14:textId="77777777" w:rsidR="004057AB" w:rsidRPr="0019032E" w:rsidRDefault="004057AB" w:rsidP="009A73DE">
      <w:pPr>
        <w:spacing w:after="0" w:line="240" w:lineRule="auto"/>
        <w:jc w:val="both"/>
      </w:pPr>
      <w:r>
        <w:t xml:space="preserve">Other CSOs must demonstrate experience in addressing violence against women and girls, gender inequalities and/or women’s rights. </w:t>
      </w:r>
    </w:p>
    <w:p w14:paraId="0EB3B47E" w14:textId="6551F406" w:rsidR="004057AB" w:rsidRPr="00CE4BAA" w:rsidRDefault="004057AB" w:rsidP="00552679">
      <w:pPr>
        <w:spacing w:after="0" w:line="240" w:lineRule="auto"/>
      </w:pPr>
    </w:p>
    <w:p w14:paraId="1F1FF26F" w14:textId="77777777" w:rsidR="004057AB" w:rsidRPr="00CE4BAA" w:rsidRDefault="004057AB" w:rsidP="009A73DE">
      <w:pPr>
        <w:pStyle w:val="CommentText"/>
        <w:spacing w:after="0"/>
        <w:rPr>
          <w:sz w:val="22"/>
          <w:szCs w:val="22"/>
        </w:rPr>
      </w:pPr>
      <w:r w:rsidRPr="00CE4BAA">
        <w:rPr>
          <w:sz w:val="22"/>
          <w:szCs w:val="22"/>
        </w:rPr>
        <w:t>The following are NOT eligible to apply for a grant from the WPHF:</w:t>
      </w:r>
    </w:p>
    <w:p w14:paraId="27A449B1"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 multi-country intervention;</w:t>
      </w:r>
    </w:p>
    <w:p w14:paraId="64ABDC12"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Organizations proposing an intervention in a country different from the eligible country;</w:t>
      </w:r>
    </w:p>
    <w:p w14:paraId="30269766" w14:textId="06B23E19" w:rsidR="004057AB" w:rsidRPr="00CE4BAA" w:rsidRDefault="004758C7" w:rsidP="009A73DE">
      <w:pPr>
        <w:pStyle w:val="CommentText"/>
        <w:numPr>
          <w:ilvl w:val="0"/>
          <w:numId w:val="24"/>
        </w:numPr>
        <w:spacing w:after="0"/>
        <w:ind w:left="540"/>
        <w:rPr>
          <w:sz w:val="22"/>
          <w:szCs w:val="22"/>
        </w:rPr>
      </w:pPr>
      <w:r>
        <w:rPr>
          <w:sz w:val="22"/>
          <w:szCs w:val="22"/>
        </w:rPr>
        <w:t>L</w:t>
      </w:r>
      <w:r w:rsidR="004057AB" w:rsidRPr="00CE4BAA">
        <w:rPr>
          <w:sz w:val="22"/>
          <w:szCs w:val="22"/>
        </w:rPr>
        <w:t>ead-organizations that are not legally registered in the country/territory of implementation;</w:t>
      </w:r>
    </w:p>
    <w:p w14:paraId="538AFD5E"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Government agencies or institutions;</w:t>
      </w:r>
    </w:p>
    <w:p w14:paraId="1626ECC5"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UN agencies or UN Country Teams;</w:t>
      </w:r>
    </w:p>
    <w:p w14:paraId="6E561170"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individuals;</w:t>
      </w:r>
    </w:p>
    <w:p w14:paraId="76E7E7A7" w14:textId="77777777" w:rsidR="004057AB" w:rsidRPr="00CE4BAA" w:rsidRDefault="004057AB" w:rsidP="009A73DE">
      <w:pPr>
        <w:pStyle w:val="CommentText"/>
        <w:numPr>
          <w:ilvl w:val="0"/>
          <w:numId w:val="24"/>
        </w:numPr>
        <w:spacing w:after="0"/>
        <w:ind w:left="540"/>
        <w:rPr>
          <w:sz w:val="22"/>
          <w:szCs w:val="22"/>
        </w:rPr>
      </w:pPr>
      <w:r w:rsidRPr="00CE4BAA">
        <w:rPr>
          <w:sz w:val="22"/>
          <w:szCs w:val="22"/>
        </w:rPr>
        <w:t>Private sector entities;</w:t>
      </w:r>
    </w:p>
    <w:p w14:paraId="39AED626" w14:textId="77777777" w:rsidR="004057AB" w:rsidRPr="00CE4BAA" w:rsidRDefault="004057AB" w:rsidP="009A73DE">
      <w:pPr>
        <w:pStyle w:val="CommentText"/>
        <w:numPr>
          <w:ilvl w:val="0"/>
          <w:numId w:val="24"/>
        </w:numPr>
        <w:spacing w:after="0"/>
        <w:ind w:left="540"/>
      </w:pPr>
      <w:r w:rsidRPr="00CE4BAA">
        <w:rPr>
          <w:sz w:val="22"/>
          <w:szCs w:val="22"/>
        </w:rPr>
        <w:t>Universities and Education institutions</w:t>
      </w:r>
    </w:p>
    <w:p w14:paraId="035A399D" w14:textId="77777777" w:rsidR="004057AB" w:rsidRPr="00CE4BAA" w:rsidRDefault="004057AB" w:rsidP="004057AB">
      <w:pPr>
        <w:spacing w:after="0" w:line="240" w:lineRule="auto"/>
      </w:pPr>
    </w:p>
    <w:p w14:paraId="3760EC4A" w14:textId="6CB59C51" w:rsidR="004057AB" w:rsidRPr="0060293F" w:rsidRDefault="00FA345C" w:rsidP="009A73DE">
      <w:pPr>
        <w:spacing w:after="0" w:line="240" w:lineRule="auto"/>
        <w:ind w:left="180"/>
      </w:pPr>
      <w:r>
        <w:rPr>
          <w:b/>
        </w:rPr>
        <w:t>6</w:t>
      </w:r>
      <w:r w:rsidR="004057AB" w:rsidRPr="0060293F">
        <w:rPr>
          <w:b/>
        </w:rPr>
        <w:t>.2. Do I need to be a legally registered entity/organization to apply?</w:t>
      </w:r>
      <w:r w:rsidR="004057AB" w:rsidRPr="000517D7">
        <w:rPr>
          <w:b/>
        </w:rPr>
        <w:t xml:space="preserve"> </w:t>
      </w:r>
      <w:r w:rsidR="004057AB" w:rsidRPr="000517D7">
        <w:rPr>
          <w:b/>
        </w:rPr>
        <w:br/>
      </w:r>
      <w:r w:rsidR="004057AB" w:rsidRPr="0060293F">
        <w:t>The lead applicant organization must have legal status with the competent national authority in the eligible country of project implementation</w:t>
      </w:r>
      <w:r w:rsidR="00C81696">
        <w:t xml:space="preserve"> </w:t>
      </w:r>
      <w:r w:rsidR="00043123">
        <w:t>(</w:t>
      </w:r>
      <w:r w:rsidR="005E30D1">
        <w:t xml:space="preserve">Legal </w:t>
      </w:r>
      <w:r w:rsidR="00043123">
        <w:t>Registration should be</w:t>
      </w:r>
      <w:r w:rsidR="00C81696" w:rsidRPr="00C81696">
        <w:t xml:space="preserve"> </w:t>
      </w:r>
      <w:r w:rsidR="00C81696">
        <w:t>f</w:t>
      </w:r>
      <w:r w:rsidR="00C81696" w:rsidRPr="00C81696">
        <w:t>or at least 24 months prior to the date of submission of the proposal</w:t>
      </w:r>
      <w:r w:rsidR="00C81696">
        <w:t>)</w:t>
      </w:r>
      <w:r w:rsidR="00043123">
        <w:t xml:space="preserve"> </w:t>
      </w:r>
      <w:r w:rsidR="004057AB" w:rsidRPr="0060293F">
        <w:t>. Women’s funds that are not registered in the country of implementation may apply in partnership with a locally registered implementing partner as the lead applicant.</w:t>
      </w:r>
    </w:p>
    <w:p w14:paraId="1C55ABD3" w14:textId="77777777" w:rsidR="004057AB" w:rsidRPr="00B65C92" w:rsidRDefault="004057AB" w:rsidP="009A73DE">
      <w:pPr>
        <w:spacing w:after="0" w:line="240" w:lineRule="auto"/>
        <w:ind w:left="180"/>
        <w:rPr>
          <w:highlight w:val="green"/>
        </w:rPr>
      </w:pPr>
    </w:p>
    <w:p w14:paraId="1DAD886F" w14:textId="77777777" w:rsidR="004057AB" w:rsidRPr="0060293F" w:rsidRDefault="004057AB" w:rsidP="009A73DE">
      <w:pPr>
        <w:spacing w:after="0" w:line="240" w:lineRule="auto"/>
        <w:ind w:left="180"/>
      </w:pPr>
      <w:r w:rsidRPr="0060293F">
        <w:t xml:space="preserve">A proof of legal registration (or legal status) is a required attachment for any grant application. Applications without clear proof of legal status will be considered incomplete and will be withdrawn from the application process. Note that articles of incorporation are not proof of legal status. </w:t>
      </w:r>
    </w:p>
    <w:p w14:paraId="2557C871" w14:textId="77777777" w:rsidR="004057AB" w:rsidRPr="00B65C92" w:rsidRDefault="004057AB" w:rsidP="009A73DE">
      <w:pPr>
        <w:spacing w:after="0" w:line="240" w:lineRule="auto"/>
        <w:ind w:left="180"/>
        <w:rPr>
          <w:highlight w:val="green"/>
        </w:rPr>
      </w:pPr>
    </w:p>
    <w:p w14:paraId="33B160C8" w14:textId="77777777" w:rsidR="004057AB" w:rsidRPr="0060293F" w:rsidRDefault="004057AB" w:rsidP="009A73DE">
      <w:pPr>
        <w:spacing w:after="0" w:line="240" w:lineRule="auto"/>
        <w:ind w:left="180"/>
      </w:pPr>
      <w:r>
        <w:t xml:space="preserve">Only the lead partner has to provide their legal registration. </w:t>
      </w:r>
      <w:r w:rsidRPr="0060293F">
        <w:t>Implementing partners that are part of a joint proposal, do not have to be legally registered</w:t>
      </w:r>
      <w:r>
        <w:t xml:space="preserve"> but have to be civil society organizations (non-profit and non-governmental). </w:t>
      </w:r>
      <w:r w:rsidRPr="0060293F">
        <w:t xml:space="preserve"> </w:t>
      </w:r>
    </w:p>
    <w:p w14:paraId="36DAA84E" w14:textId="77777777" w:rsidR="004057AB" w:rsidRPr="00B65C92" w:rsidRDefault="004057AB" w:rsidP="004057AB">
      <w:pPr>
        <w:spacing w:after="0" w:line="240" w:lineRule="auto"/>
        <w:ind w:left="360"/>
        <w:rPr>
          <w:highlight w:val="green"/>
        </w:rPr>
      </w:pPr>
    </w:p>
    <w:p w14:paraId="7D779565" w14:textId="12502316" w:rsidR="004057AB" w:rsidRPr="00D71DE4" w:rsidRDefault="00FA345C" w:rsidP="009A73DE">
      <w:pPr>
        <w:spacing w:after="0" w:line="240" w:lineRule="auto"/>
        <w:ind w:left="180"/>
        <w:rPr>
          <w:b/>
        </w:rPr>
      </w:pPr>
      <w:r>
        <w:rPr>
          <w:b/>
        </w:rPr>
        <w:t>6</w:t>
      </w:r>
      <w:r w:rsidR="004057AB" w:rsidRPr="00D71DE4">
        <w:rPr>
          <w:b/>
        </w:rPr>
        <w:t>.3. Can my project cover several countries?</w:t>
      </w:r>
    </w:p>
    <w:p w14:paraId="6FAB3475" w14:textId="77777777" w:rsidR="004057AB" w:rsidRPr="00D71DE4" w:rsidRDefault="004057AB" w:rsidP="009A73DE">
      <w:pPr>
        <w:spacing w:after="0" w:line="240" w:lineRule="auto"/>
        <w:ind w:left="180"/>
        <w:rPr>
          <w:bCs/>
        </w:rPr>
      </w:pPr>
      <w:r w:rsidRPr="00D71DE4">
        <w:rPr>
          <w:bCs/>
        </w:rPr>
        <w:t xml:space="preserve">No, projects can only be implemented in one single country. </w:t>
      </w:r>
      <w:r>
        <w:rPr>
          <w:bCs/>
        </w:rPr>
        <w:t xml:space="preserve">Multi-country proposals are not eligible. </w:t>
      </w:r>
    </w:p>
    <w:p w14:paraId="16085495" w14:textId="77777777" w:rsidR="004057AB" w:rsidRPr="00B65C92" w:rsidRDefault="004057AB" w:rsidP="009A73DE">
      <w:pPr>
        <w:spacing w:after="0" w:line="240" w:lineRule="auto"/>
        <w:ind w:left="180"/>
        <w:rPr>
          <w:b/>
          <w:highlight w:val="green"/>
        </w:rPr>
      </w:pPr>
    </w:p>
    <w:p w14:paraId="58A19724" w14:textId="275EAF0D" w:rsidR="004057AB" w:rsidRPr="0060293F" w:rsidRDefault="00FA345C" w:rsidP="009A73DE">
      <w:pPr>
        <w:spacing w:after="0" w:line="240" w:lineRule="auto"/>
        <w:ind w:left="180"/>
      </w:pPr>
      <w:r>
        <w:rPr>
          <w:b/>
        </w:rPr>
        <w:t>6</w:t>
      </w:r>
      <w:r w:rsidR="004057AB" w:rsidRPr="0060293F">
        <w:rPr>
          <w:b/>
        </w:rPr>
        <w:t>.4. May I submit more than one application?</w:t>
      </w:r>
      <w:r w:rsidR="004057AB" w:rsidRPr="0060293F">
        <w:rPr>
          <w:b/>
        </w:rPr>
        <w:br/>
      </w:r>
      <w:r w:rsidR="004057AB" w:rsidRPr="0060293F">
        <w:t xml:space="preserve">No, organizations may not submit more than one </w:t>
      </w:r>
      <w:r w:rsidR="004057AB" w:rsidRPr="00E16007">
        <w:t>application</w:t>
      </w:r>
      <w:r w:rsidR="007E7012" w:rsidRPr="00E16007">
        <w:t xml:space="preserve"> per funding stream</w:t>
      </w:r>
      <w:r w:rsidR="004057AB" w:rsidRPr="00E16007">
        <w:t>,</w:t>
      </w:r>
      <w:r w:rsidR="004057AB">
        <w:t xml:space="preserve"> either as a lead or as a partner. If an organization or partner appears in more than one application, all applications will be disqualified.</w:t>
      </w:r>
    </w:p>
    <w:p w14:paraId="4A303710" w14:textId="77777777" w:rsidR="004057AB" w:rsidRPr="00B65C92" w:rsidRDefault="004057AB" w:rsidP="009A73DE">
      <w:pPr>
        <w:spacing w:after="0" w:line="240" w:lineRule="auto"/>
        <w:ind w:left="180"/>
        <w:rPr>
          <w:b/>
          <w:highlight w:val="green"/>
        </w:rPr>
      </w:pPr>
    </w:p>
    <w:p w14:paraId="36BD4BBC" w14:textId="766E5811" w:rsidR="004057AB" w:rsidRPr="0060293F" w:rsidRDefault="00FA345C" w:rsidP="009A73DE">
      <w:pPr>
        <w:spacing w:after="0" w:line="240" w:lineRule="auto"/>
        <w:ind w:left="180"/>
      </w:pPr>
      <w:r>
        <w:rPr>
          <w:b/>
        </w:rPr>
        <w:t>6</w:t>
      </w:r>
      <w:r w:rsidR="004057AB" w:rsidRPr="0060293F">
        <w:rPr>
          <w:b/>
        </w:rPr>
        <w:t>.5. Can more organizations apply jointly?</w:t>
      </w:r>
      <w:r w:rsidR="004057AB" w:rsidRPr="0060293F">
        <w:br/>
        <w:t xml:space="preserve">Yes, joint projects are encouraged. For joint projects, only the lead organization is required to meet the eligibility criteria. </w:t>
      </w:r>
    </w:p>
    <w:p w14:paraId="170F4CDB" w14:textId="77777777" w:rsidR="004057AB" w:rsidRPr="00B65C92" w:rsidRDefault="004057AB" w:rsidP="004057AB">
      <w:pPr>
        <w:spacing w:after="0" w:line="240" w:lineRule="auto"/>
        <w:ind w:left="360"/>
        <w:rPr>
          <w:highlight w:val="green"/>
        </w:rPr>
      </w:pPr>
    </w:p>
    <w:p w14:paraId="41043411" w14:textId="77777777" w:rsidR="004057AB" w:rsidRPr="0060293F" w:rsidRDefault="004057AB" w:rsidP="009A73DE">
      <w:pPr>
        <w:spacing w:after="0" w:line="240" w:lineRule="auto"/>
        <w:ind w:left="180"/>
      </w:pPr>
      <w:r>
        <w:t>For joint projects, t</w:t>
      </w:r>
      <w:r w:rsidRPr="0060293F" w:rsidDel="001762A5">
        <w:t>he roles and responsibilities of each organization must be clearly detailed within the application</w:t>
      </w:r>
      <w:r>
        <w:t xml:space="preserve"> in the appropriate section in the proposal template</w:t>
      </w:r>
      <w:r w:rsidRPr="0060293F" w:rsidDel="001762A5">
        <w:t xml:space="preserve">. Proposals must clearly indicate which organization will take lead responsibility for project management and contractual obligations. </w:t>
      </w:r>
    </w:p>
    <w:p w14:paraId="594E4717" w14:textId="77777777" w:rsidR="004057AB" w:rsidRPr="00B65C92" w:rsidRDefault="004057AB" w:rsidP="009A73DE">
      <w:pPr>
        <w:spacing w:after="0" w:line="240" w:lineRule="auto"/>
        <w:ind w:left="180"/>
        <w:jc w:val="both"/>
        <w:rPr>
          <w:highlight w:val="green"/>
        </w:rPr>
      </w:pPr>
    </w:p>
    <w:p w14:paraId="2B0A322C" w14:textId="023575EC" w:rsidR="004057AB" w:rsidRPr="0060293F" w:rsidRDefault="00FA345C" w:rsidP="009A73DE">
      <w:pPr>
        <w:spacing w:after="0" w:line="240" w:lineRule="auto"/>
        <w:ind w:left="180"/>
        <w:rPr>
          <w:b/>
        </w:rPr>
      </w:pPr>
      <w:r>
        <w:rPr>
          <w:b/>
        </w:rPr>
        <w:t>6</w:t>
      </w:r>
      <w:r w:rsidR="004057AB" w:rsidRPr="0060293F">
        <w:rPr>
          <w:b/>
        </w:rPr>
        <w:t>.6. May I apply for funding for an ongoing initiative or project?</w:t>
      </w:r>
    </w:p>
    <w:p w14:paraId="41337C47" w14:textId="77777777" w:rsidR="004057AB" w:rsidRPr="0060293F" w:rsidRDefault="004057AB" w:rsidP="009A73DE">
      <w:pPr>
        <w:spacing w:after="0" w:line="240" w:lineRule="auto"/>
        <w:ind w:left="180"/>
        <w:jc w:val="both"/>
      </w:pPr>
      <w:r w:rsidRPr="0060293F">
        <w:t>Yes, the WPHF accepts proposals for ongoing projects. However, the specific value added of the contribution should be clearly outlined.</w:t>
      </w:r>
    </w:p>
    <w:p w14:paraId="6F3395C5" w14:textId="77777777" w:rsidR="004057AB" w:rsidRPr="00B65C92" w:rsidRDefault="004057AB" w:rsidP="009A73DE">
      <w:pPr>
        <w:spacing w:after="0" w:line="240" w:lineRule="auto"/>
        <w:ind w:left="180"/>
        <w:rPr>
          <w:b/>
          <w:highlight w:val="green"/>
        </w:rPr>
      </w:pPr>
    </w:p>
    <w:p w14:paraId="29058893" w14:textId="57F98805" w:rsidR="004057AB" w:rsidRPr="0060293F" w:rsidRDefault="00FA345C" w:rsidP="009A73DE">
      <w:pPr>
        <w:spacing w:after="0" w:line="240" w:lineRule="auto"/>
        <w:ind w:left="180"/>
        <w:rPr>
          <w:b/>
        </w:rPr>
      </w:pPr>
      <w:r>
        <w:rPr>
          <w:b/>
        </w:rPr>
        <w:t>6</w:t>
      </w:r>
      <w:r w:rsidR="004057AB" w:rsidRPr="0060293F">
        <w:rPr>
          <w:b/>
        </w:rPr>
        <w:t>.</w:t>
      </w:r>
      <w:r w:rsidR="004057AB">
        <w:rPr>
          <w:b/>
        </w:rPr>
        <w:t>7</w:t>
      </w:r>
      <w:r w:rsidR="004057AB" w:rsidRPr="0060293F">
        <w:rPr>
          <w:b/>
        </w:rPr>
        <w:t>. What are the requirements for project design?</w:t>
      </w:r>
    </w:p>
    <w:p w14:paraId="5455395B" w14:textId="07A6F90A" w:rsidR="004057AB" w:rsidRPr="00D7239D" w:rsidRDefault="004057AB" w:rsidP="009A73DE">
      <w:pPr>
        <w:pStyle w:val="ListParagraph"/>
        <w:spacing w:after="0" w:line="240" w:lineRule="auto"/>
        <w:ind w:left="180"/>
      </w:pPr>
      <w:r>
        <w:t xml:space="preserve">For this Call for Proposal, the project(s) must contribute to the following WPHF </w:t>
      </w:r>
      <w:r w:rsidR="0846B9A8" w:rsidRPr="00E3389B">
        <w:t>Impact</w:t>
      </w:r>
      <w:r w:rsidRPr="00E3389B">
        <w:t xml:space="preserve"> area </w:t>
      </w:r>
      <w:r w:rsidR="00D742D8" w:rsidRPr="00E3389B">
        <w:t>1</w:t>
      </w:r>
      <w:r w:rsidR="0010707C">
        <w:rPr>
          <w:rFonts w:hint="cs"/>
          <w:rtl/>
        </w:rPr>
        <w:t xml:space="preserve"> </w:t>
      </w:r>
      <w:r w:rsidR="00D742D8">
        <w:t xml:space="preserve"> </w:t>
      </w:r>
      <w:r>
        <w:t xml:space="preserve">as outlined in Section 3. </w:t>
      </w:r>
    </w:p>
    <w:p w14:paraId="0DB7C452" w14:textId="77777777" w:rsidR="00434F65" w:rsidRDefault="00434F65" w:rsidP="004057AB">
      <w:pPr>
        <w:spacing w:after="0"/>
      </w:pPr>
    </w:p>
    <w:p w14:paraId="2A8E8B22" w14:textId="4644520A" w:rsidR="003F6C25" w:rsidRDefault="003F6C25" w:rsidP="009A73DE">
      <w:pPr>
        <w:pStyle w:val="ListParagraph"/>
        <w:spacing w:after="0" w:line="240" w:lineRule="auto"/>
        <w:ind w:left="180"/>
      </w:pPr>
      <w:r w:rsidRPr="00A82363">
        <w:rPr>
          <w:u w:val="single"/>
        </w:rPr>
        <w:t>Impact area 1</w:t>
      </w:r>
      <w:r w:rsidR="00682B85" w:rsidRPr="00A82363">
        <w:rPr>
          <w:u w:val="single"/>
        </w:rPr>
        <w:t xml:space="preserve"> </w:t>
      </w:r>
      <w:r w:rsidR="00797F45" w:rsidRPr="00A82363">
        <w:rPr>
          <w:u w:val="single"/>
        </w:rPr>
        <w:t>for Institutional Funding</w:t>
      </w:r>
      <w:r w:rsidRPr="007210C3">
        <w:t>: Enhanced</w:t>
      </w:r>
      <w:r w:rsidRPr="00A37C52">
        <w:t xml:space="preserve"> role of civil society organizations in advocating for and ensuring accountability on WPS commitments</w:t>
      </w:r>
    </w:p>
    <w:p w14:paraId="397C6F65" w14:textId="77777777" w:rsidR="003F6C25" w:rsidRPr="00306821" w:rsidRDefault="003F6C25" w:rsidP="009A73DE">
      <w:pPr>
        <w:pStyle w:val="ListParagraph"/>
        <w:spacing w:after="0" w:line="240" w:lineRule="auto"/>
        <w:ind w:left="180"/>
        <w:rPr>
          <w:highlight w:val="yellow"/>
        </w:rPr>
      </w:pPr>
    </w:p>
    <w:p w14:paraId="75CA3993" w14:textId="1E4D22F5" w:rsidR="003F6C25" w:rsidRDefault="003F6C25" w:rsidP="009A73DE">
      <w:pPr>
        <w:pStyle w:val="ListParagraph"/>
        <w:spacing w:after="0" w:line="240" w:lineRule="auto"/>
        <w:ind w:left="180"/>
      </w:pPr>
      <w:r w:rsidRPr="007210C3">
        <w:t xml:space="preserve">Required impact indicators (select at least </w:t>
      </w:r>
      <w:r w:rsidR="00F5142C">
        <w:t>two</w:t>
      </w:r>
      <w:r w:rsidRPr="007210C3">
        <w:t>):</w:t>
      </w:r>
      <w:r>
        <w:t xml:space="preserve"> </w:t>
      </w:r>
    </w:p>
    <w:p w14:paraId="6A0FABF8" w14:textId="77777777" w:rsidR="003F6C25" w:rsidRDefault="003F6C25" w:rsidP="009A73DE">
      <w:pPr>
        <w:pStyle w:val="ListParagraph"/>
        <w:numPr>
          <w:ilvl w:val="0"/>
          <w:numId w:val="32"/>
        </w:numPr>
        <w:spacing w:after="0"/>
        <w:ind w:left="900"/>
      </w:pPr>
      <w:r>
        <w:t xml:space="preserve">1.1. Average number of months organization can be sustained as a result of institutional funding  </w:t>
      </w:r>
    </w:p>
    <w:p w14:paraId="764534C3" w14:textId="77777777" w:rsidR="003F6C25" w:rsidRDefault="003F6C25" w:rsidP="009A73DE">
      <w:pPr>
        <w:pStyle w:val="ListParagraph"/>
        <w:numPr>
          <w:ilvl w:val="0"/>
          <w:numId w:val="32"/>
        </w:numPr>
        <w:spacing w:after="0"/>
        <w:ind w:left="900"/>
      </w:pPr>
      <w:r>
        <w:t>1.2. Development of risk management and/or contingency plans or strategies for organization</w:t>
      </w:r>
    </w:p>
    <w:p w14:paraId="58061DB7" w14:textId="77777777" w:rsidR="003F6C25" w:rsidRDefault="003F6C25" w:rsidP="009A73DE">
      <w:pPr>
        <w:pStyle w:val="ListParagraph"/>
        <w:numPr>
          <w:ilvl w:val="0"/>
          <w:numId w:val="32"/>
        </w:numPr>
        <w:spacing w:after="0"/>
        <w:ind w:left="900"/>
      </w:pPr>
      <w:r>
        <w:t>1.3. Types (and number) of adaptive strategies, tools or systems adopted by organization for continuity of operations</w:t>
      </w:r>
    </w:p>
    <w:p w14:paraId="7DAEDF80" w14:textId="77777777" w:rsidR="003F6C25" w:rsidRDefault="003F6C25" w:rsidP="003F6C25">
      <w:pPr>
        <w:spacing w:after="0" w:line="240" w:lineRule="auto"/>
      </w:pPr>
    </w:p>
    <w:p w14:paraId="07275475" w14:textId="77777777" w:rsidR="00747A76" w:rsidRPr="00DE7612" w:rsidRDefault="00747A76" w:rsidP="00747A76">
      <w:pPr>
        <w:spacing w:after="0"/>
      </w:pPr>
      <w:r w:rsidRPr="00A82363">
        <w:rPr>
          <w:u w:val="single"/>
        </w:rPr>
        <w:t>Impact area 2 for Programmatic Funding</w:t>
      </w:r>
      <w:r w:rsidRPr="00DE7612">
        <w:t>: Increased meaningful participation and decision-making of women in conflict prevention processes and response.</w:t>
      </w:r>
      <w:r w:rsidRPr="00DE7612">
        <w:rPr>
          <w:i/>
          <w:iCs/>
        </w:rPr>
        <w:t xml:space="preserve"> </w:t>
      </w:r>
    </w:p>
    <w:p w14:paraId="0ADFCBD2" w14:textId="77777777" w:rsidR="00747A76" w:rsidRPr="00DE7612" w:rsidRDefault="00747A76" w:rsidP="00747A76">
      <w:pPr>
        <w:pStyle w:val="ListParagraph"/>
        <w:spacing w:after="0"/>
        <w:ind w:left="0"/>
      </w:pPr>
    </w:p>
    <w:p w14:paraId="469AFD6C" w14:textId="77777777" w:rsidR="00747A76" w:rsidRPr="00DE7612" w:rsidRDefault="00747A76" w:rsidP="00747A76">
      <w:pPr>
        <w:pStyle w:val="ListParagraph"/>
        <w:spacing w:after="0"/>
        <w:ind w:left="0"/>
      </w:pPr>
      <w:r w:rsidRPr="00DE7612">
        <w:t>Required Impact Indicators (select at least one):</w:t>
      </w:r>
    </w:p>
    <w:p w14:paraId="42F8F2AC" w14:textId="77777777" w:rsidR="00747A76" w:rsidRPr="00DE7612" w:rsidRDefault="00747A76" w:rsidP="00090A02">
      <w:pPr>
        <w:pStyle w:val="ListParagraph"/>
        <w:numPr>
          <w:ilvl w:val="0"/>
          <w:numId w:val="35"/>
        </w:numPr>
        <w:spacing w:after="0"/>
        <w:ind w:left="900"/>
      </w:pPr>
      <w:r w:rsidRPr="00DE7612">
        <w:t xml:space="preserve">2.1. Number/Percentage of women participating in decision-making in conflict prevention processes and response </w:t>
      </w:r>
    </w:p>
    <w:p w14:paraId="6382938A" w14:textId="77777777" w:rsidR="00747A76" w:rsidRPr="00DE7612" w:rsidRDefault="00747A76" w:rsidP="00090A02">
      <w:pPr>
        <w:pStyle w:val="ListParagraph"/>
        <w:numPr>
          <w:ilvl w:val="0"/>
          <w:numId w:val="35"/>
        </w:numPr>
        <w:spacing w:after="0"/>
        <w:ind w:left="900"/>
      </w:pPr>
      <w:r w:rsidRPr="00DE7612">
        <w:t xml:space="preserve">2.2. Number and types of conflict prevention mechanisms that are gender sensitive </w:t>
      </w:r>
    </w:p>
    <w:p w14:paraId="2362F3EB" w14:textId="77777777" w:rsidR="00747A76" w:rsidRDefault="00747A76" w:rsidP="00747A76">
      <w:pPr>
        <w:pStyle w:val="ListParagraph"/>
        <w:spacing w:after="0"/>
        <w:ind w:left="0"/>
      </w:pPr>
    </w:p>
    <w:p w14:paraId="26344F98" w14:textId="77777777" w:rsidR="00747A76" w:rsidRDefault="00747A76" w:rsidP="00747A76">
      <w:pPr>
        <w:pStyle w:val="ListParagraph"/>
        <w:spacing w:after="0"/>
        <w:ind w:left="0"/>
      </w:pPr>
      <w:r>
        <w:t xml:space="preserve">Please refer to the indicator tip sheets for additional information. </w:t>
      </w:r>
    </w:p>
    <w:p w14:paraId="6946E765" w14:textId="33EA50B6" w:rsidR="00765A30" w:rsidRDefault="00765A30" w:rsidP="009A73DE">
      <w:pPr>
        <w:spacing w:after="0"/>
      </w:pPr>
    </w:p>
    <w:p w14:paraId="5D593C52" w14:textId="28A7BF28" w:rsidR="003F05E6" w:rsidRPr="0060293F" w:rsidRDefault="00FA345C" w:rsidP="009A73DE">
      <w:pPr>
        <w:spacing w:after="0" w:line="240" w:lineRule="auto"/>
        <w:rPr>
          <w:b/>
        </w:rPr>
      </w:pPr>
      <w:r>
        <w:rPr>
          <w:b/>
        </w:rPr>
        <w:t>6</w:t>
      </w:r>
      <w:r w:rsidR="003F05E6" w:rsidRPr="0060293F">
        <w:rPr>
          <w:b/>
        </w:rPr>
        <w:t>.</w:t>
      </w:r>
      <w:r w:rsidR="003F05E6">
        <w:rPr>
          <w:b/>
        </w:rPr>
        <w:t>8</w:t>
      </w:r>
      <w:r w:rsidR="003F05E6" w:rsidRPr="0060293F">
        <w:rPr>
          <w:b/>
        </w:rPr>
        <w:t>. Must applicants contribute to the project budget?</w:t>
      </w:r>
    </w:p>
    <w:p w14:paraId="436C03C9" w14:textId="77777777" w:rsidR="003F05E6" w:rsidRDefault="003F05E6" w:rsidP="009A73DE">
      <w:pPr>
        <w:spacing w:after="0" w:line="240" w:lineRule="auto"/>
        <w:rPr>
          <w:color w:val="1C1C1C"/>
        </w:rPr>
      </w:pPr>
      <w:r w:rsidRPr="0060293F">
        <w:rPr>
          <w:color w:val="1C1C1C"/>
        </w:rPr>
        <w:t>Civil society organizations are not required to contribute to the budget.</w:t>
      </w:r>
    </w:p>
    <w:p w14:paraId="21DA0260" w14:textId="77777777" w:rsidR="003F05E6" w:rsidRDefault="003F05E6" w:rsidP="009A73DE">
      <w:pPr>
        <w:spacing w:after="0" w:line="240" w:lineRule="auto"/>
        <w:rPr>
          <w:color w:val="1C1C1C"/>
        </w:rPr>
      </w:pPr>
    </w:p>
    <w:p w14:paraId="4399D3DF" w14:textId="465D1BD3" w:rsidR="003F05E6" w:rsidRDefault="00FA345C" w:rsidP="009A73DE">
      <w:pPr>
        <w:spacing w:after="0" w:line="240" w:lineRule="auto"/>
        <w:rPr>
          <w:b/>
          <w:bCs/>
          <w:color w:val="1C1C1C"/>
        </w:rPr>
      </w:pPr>
      <w:r>
        <w:rPr>
          <w:b/>
          <w:bCs/>
          <w:color w:val="1C1C1C"/>
        </w:rPr>
        <w:t>6</w:t>
      </w:r>
      <w:r w:rsidR="003F05E6">
        <w:rPr>
          <w:b/>
          <w:bCs/>
          <w:color w:val="1C1C1C"/>
        </w:rPr>
        <w:t xml:space="preserve">.9 Where do we obtain more information about the call? </w:t>
      </w:r>
    </w:p>
    <w:p w14:paraId="7F61F849" w14:textId="1DF3D850" w:rsidR="003F05E6" w:rsidRPr="00217908" w:rsidRDefault="003F05E6" w:rsidP="009A73DE">
      <w:pPr>
        <w:spacing w:after="0" w:line="240" w:lineRule="auto"/>
        <w:jc w:val="both"/>
        <w:rPr>
          <w:rFonts w:ascii="wf_segoe-ui_normal" w:hAnsi="wf_segoe-ui_normal"/>
          <w:b/>
        </w:rPr>
      </w:pPr>
      <w:r>
        <w:rPr>
          <w:rFonts w:ascii="wf_segoe-ui_normal" w:hAnsi="wf_segoe-ui_normal"/>
          <w:bCs/>
        </w:rPr>
        <w:t xml:space="preserve">An information session will be organized with </w:t>
      </w:r>
      <w:r w:rsidRPr="001223DD">
        <w:rPr>
          <w:rFonts w:ascii="wf_segoe-ui_normal" w:hAnsi="wf_segoe-ui_normal"/>
          <w:bCs/>
        </w:rPr>
        <w:t xml:space="preserve">prospective applicants on </w:t>
      </w:r>
      <w:r w:rsidR="008313FA">
        <w:rPr>
          <w:rFonts w:ascii="wf_segoe-ui_normal" w:hAnsi="wf_segoe-ui_normal"/>
          <w:b/>
        </w:rPr>
        <w:t>5</w:t>
      </w:r>
      <w:r w:rsidR="00217908" w:rsidRPr="00217908">
        <w:rPr>
          <w:rFonts w:ascii="wf_segoe-ui_normal" w:hAnsi="wf_segoe-ui_normal"/>
          <w:b/>
        </w:rPr>
        <w:t xml:space="preserve"> July 2021</w:t>
      </w:r>
      <w:r w:rsidR="00217908">
        <w:rPr>
          <w:rFonts w:ascii="wf_segoe-ui_normal" w:hAnsi="wf_segoe-ui_normal"/>
          <w:bCs/>
        </w:rPr>
        <w:t xml:space="preserve"> </w:t>
      </w:r>
      <w:r>
        <w:rPr>
          <w:rFonts w:ascii="wf_segoe-ui_normal" w:hAnsi="wf_segoe-ui_normal"/>
          <w:bCs/>
        </w:rPr>
        <w:t xml:space="preserve">online organized by UN Women with WPHF Secretariat support. To register, please email: </w:t>
      </w:r>
      <w:bookmarkStart w:id="2" w:name="_Hlk74928171"/>
      <w:r w:rsidR="00AC4E77">
        <w:fldChar w:fldCharType="begin"/>
      </w:r>
      <w:r w:rsidR="00AC4E77">
        <w:instrText xml:space="preserve"> HYPERLINK "mailto:musab.othman@unwomen.org" </w:instrText>
      </w:r>
      <w:r w:rsidR="00AC4E77">
        <w:fldChar w:fldCharType="separate"/>
      </w:r>
      <w:r w:rsidR="000858B1" w:rsidRPr="00BB7A18">
        <w:rPr>
          <w:rStyle w:val="Hyperlink"/>
          <w:rFonts w:ascii="wf_segoe-ui_normal" w:hAnsi="wf_segoe-ui_normal"/>
          <w:bCs/>
        </w:rPr>
        <w:t>musab.othman@unwomen.org</w:t>
      </w:r>
      <w:r w:rsidR="00AC4E77">
        <w:rPr>
          <w:rStyle w:val="Hyperlink"/>
          <w:rFonts w:ascii="wf_segoe-ui_normal" w:hAnsi="wf_segoe-ui_normal"/>
          <w:bCs/>
        </w:rPr>
        <w:fldChar w:fldCharType="end"/>
      </w:r>
      <w:r w:rsidR="000858B1">
        <w:rPr>
          <w:rFonts w:ascii="wf_segoe-ui_normal" w:hAnsi="wf_segoe-ui_normal"/>
          <w:bCs/>
        </w:rPr>
        <w:t xml:space="preserve"> </w:t>
      </w:r>
      <w:bookmarkEnd w:id="2"/>
      <w:r w:rsidR="00B3764C">
        <w:rPr>
          <w:rFonts w:ascii="wf_segoe-ui_normal" w:hAnsi="wf_segoe-ui_normal"/>
          <w:bCs/>
        </w:rPr>
        <w:t xml:space="preserve"> </w:t>
      </w:r>
      <w:r w:rsidRPr="00217908">
        <w:rPr>
          <w:rFonts w:ascii="wf_segoe-ui_normal" w:hAnsi="wf_segoe-ui_normal"/>
          <w:bCs/>
        </w:rPr>
        <w:t xml:space="preserve">by </w:t>
      </w:r>
      <w:r w:rsidR="00217908" w:rsidRPr="00217908">
        <w:rPr>
          <w:rFonts w:ascii="wf_segoe-ui_normal" w:hAnsi="wf_segoe-ui_normal"/>
          <w:b/>
        </w:rPr>
        <w:t>2 July 2021.</w:t>
      </w:r>
    </w:p>
    <w:p w14:paraId="6C7F0666" w14:textId="77777777" w:rsidR="003F05E6" w:rsidRPr="0060293F" w:rsidRDefault="003F05E6" w:rsidP="003F05E6">
      <w:pPr>
        <w:spacing w:after="0" w:line="240" w:lineRule="auto"/>
        <w:ind w:left="360"/>
        <w:rPr>
          <w:b/>
          <w:bCs/>
          <w:color w:val="1C1C1C"/>
        </w:rPr>
      </w:pPr>
    </w:p>
    <w:p w14:paraId="602556E3" w14:textId="032EB718" w:rsidR="003F05E6" w:rsidRPr="00E3389B" w:rsidRDefault="003F05E6" w:rsidP="00E3389B">
      <w:pPr>
        <w:pStyle w:val="ListParagraph"/>
        <w:numPr>
          <w:ilvl w:val="0"/>
          <w:numId w:val="1"/>
        </w:numPr>
        <w:spacing w:after="0" w:line="240" w:lineRule="auto"/>
        <w:ind w:left="270"/>
        <w:rPr>
          <w:b/>
        </w:rPr>
      </w:pPr>
      <w:r w:rsidRPr="00E3389B">
        <w:rPr>
          <w:b/>
        </w:rPr>
        <w:t xml:space="preserve"> Where, when and how to apply for the Call for Proposals?</w:t>
      </w:r>
    </w:p>
    <w:p w14:paraId="13832898" w14:textId="77777777" w:rsidR="003F05E6" w:rsidRPr="0060293F" w:rsidRDefault="003F05E6" w:rsidP="003F05E6">
      <w:pPr>
        <w:spacing w:after="0" w:line="240" w:lineRule="auto"/>
        <w:rPr>
          <w:b/>
        </w:rPr>
      </w:pPr>
    </w:p>
    <w:p w14:paraId="29B918CD" w14:textId="424D72B2" w:rsidR="003F05E6" w:rsidRDefault="003F05E6" w:rsidP="003F05E6">
      <w:pPr>
        <w:pStyle w:val="ListParagraph"/>
        <w:numPr>
          <w:ilvl w:val="0"/>
          <w:numId w:val="25"/>
        </w:numPr>
        <w:spacing w:after="0" w:line="240" w:lineRule="auto"/>
        <w:ind w:left="720"/>
        <w:rPr>
          <w:bCs/>
        </w:rPr>
      </w:pPr>
      <w:r w:rsidRPr="0060293F">
        <w:rPr>
          <w:bCs/>
        </w:rPr>
        <w:t xml:space="preserve">The deadline for submission of proposals is </w:t>
      </w:r>
      <w:r w:rsidR="000E28ED" w:rsidRPr="000E28ED">
        <w:rPr>
          <w:b/>
        </w:rPr>
        <w:t>29</w:t>
      </w:r>
      <w:r w:rsidR="00A74585" w:rsidRPr="000E28ED">
        <w:rPr>
          <w:b/>
        </w:rPr>
        <w:t xml:space="preserve"> July 2021</w:t>
      </w:r>
      <w:r w:rsidR="00A74585">
        <w:rPr>
          <w:bCs/>
        </w:rPr>
        <w:t>.</w:t>
      </w:r>
      <w:r w:rsidRPr="0060293F">
        <w:rPr>
          <w:bCs/>
        </w:rPr>
        <w:t xml:space="preserve"> Applications received after that date will not be considered. </w:t>
      </w:r>
    </w:p>
    <w:p w14:paraId="461AC8CC" w14:textId="4488C19B" w:rsidR="004001E6" w:rsidRPr="003F05E6" w:rsidRDefault="004001E6" w:rsidP="004001E6">
      <w:pPr>
        <w:pStyle w:val="ListParagraph"/>
        <w:numPr>
          <w:ilvl w:val="0"/>
          <w:numId w:val="25"/>
        </w:numPr>
        <w:spacing w:after="0" w:line="240" w:lineRule="auto"/>
        <w:ind w:left="720"/>
        <w:jc w:val="both"/>
        <w:rPr>
          <w:rFonts w:ascii="wf_segoe-ui_normal" w:hAnsi="wf_segoe-ui_normal"/>
          <w:bCs/>
        </w:rPr>
      </w:pPr>
      <w:r w:rsidRPr="003F05E6">
        <w:rPr>
          <w:rFonts w:ascii="wf_segoe-ui_normal" w:hAnsi="wf_segoe-ui_normal"/>
          <w:bCs/>
        </w:rPr>
        <w:t xml:space="preserve">Applications are accepted in </w:t>
      </w:r>
      <w:r w:rsidR="00A74585">
        <w:rPr>
          <w:rFonts w:ascii="wf_segoe-ui_normal" w:hAnsi="wf_segoe-ui_normal"/>
          <w:b/>
        </w:rPr>
        <w:t>Arabic and English</w:t>
      </w:r>
      <w:r w:rsidRPr="003F05E6">
        <w:rPr>
          <w:rFonts w:ascii="wf_segoe-ui_normal" w:hAnsi="wf_segoe-ui_normal"/>
          <w:bCs/>
        </w:rPr>
        <w:t>. Only applications in these languages will be accepted.</w:t>
      </w:r>
    </w:p>
    <w:p w14:paraId="16A4AA02" w14:textId="720F6558" w:rsidR="004001E6" w:rsidRPr="004001E6" w:rsidRDefault="004001E6" w:rsidP="00BA6C90">
      <w:pPr>
        <w:pStyle w:val="ListParagraph"/>
        <w:numPr>
          <w:ilvl w:val="0"/>
          <w:numId w:val="25"/>
        </w:numPr>
        <w:ind w:left="720"/>
      </w:pPr>
      <w:r w:rsidRPr="006F5796">
        <w:rPr>
          <w:rFonts w:ascii="wf_segoe-ui_normal" w:hAnsi="wf_segoe-ui_normal"/>
          <w:bCs/>
        </w:rPr>
        <w:t>Y</w:t>
      </w:r>
      <w:r w:rsidRPr="00C36276">
        <w:t>ou may not make changes to your application after it is submitted.</w:t>
      </w:r>
    </w:p>
    <w:p w14:paraId="3CF9322F" w14:textId="6105729E" w:rsidR="003F05E6" w:rsidRPr="0060293F" w:rsidRDefault="003F05E6" w:rsidP="003F05E6">
      <w:pPr>
        <w:pStyle w:val="ListParagraph"/>
        <w:numPr>
          <w:ilvl w:val="0"/>
          <w:numId w:val="25"/>
        </w:numPr>
        <w:spacing w:after="0" w:line="240" w:lineRule="auto"/>
        <w:ind w:left="720"/>
        <w:rPr>
          <w:bCs/>
        </w:rPr>
      </w:pPr>
      <w:r w:rsidRPr="008313FA">
        <w:rPr>
          <w:bCs/>
          <w:u w:val="single"/>
        </w:rPr>
        <w:t>Application packages should be emailed to</w:t>
      </w:r>
      <w:r w:rsidRPr="0060293F">
        <w:rPr>
          <w:bCs/>
        </w:rPr>
        <w:t xml:space="preserve">: </w:t>
      </w:r>
      <w:hyperlink r:id="rId8" w:history="1">
        <w:r w:rsidR="000858B1" w:rsidRPr="00BB7A18">
          <w:rPr>
            <w:rStyle w:val="Hyperlink"/>
          </w:rPr>
          <w:t>iraq@unwomen.org</w:t>
        </w:r>
      </w:hyperlink>
      <w:r w:rsidR="000858B1">
        <w:t xml:space="preserve"> </w:t>
      </w:r>
    </w:p>
    <w:p w14:paraId="3F272F95" w14:textId="1E8D9EED" w:rsidR="003F05E6" w:rsidRDefault="003F05E6" w:rsidP="003F05E6">
      <w:pPr>
        <w:pStyle w:val="ListParagraph"/>
        <w:numPr>
          <w:ilvl w:val="0"/>
          <w:numId w:val="25"/>
        </w:numPr>
        <w:spacing w:after="0" w:line="240" w:lineRule="auto"/>
        <w:ind w:left="720"/>
        <w:jc w:val="both"/>
      </w:pPr>
      <w:r>
        <w:t>A</w:t>
      </w:r>
      <w:r w:rsidRPr="0060293F">
        <w:t>pplications</w:t>
      </w:r>
      <w:r>
        <w:t xml:space="preserve"> can be submitted</w:t>
      </w:r>
      <w:r w:rsidRPr="0060293F">
        <w:t xml:space="preserve"> in .doc, .docx, or .pdf format. No other formats will be accepted.</w:t>
      </w:r>
      <w:r>
        <w:t xml:space="preserve"> Legal registration certificates can be submitted in jpeg, doc., docx., or pdf format. All documents should be submitted together as a package.</w:t>
      </w:r>
    </w:p>
    <w:p w14:paraId="470AEB17" w14:textId="77777777" w:rsidR="003F05E6" w:rsidRDefault="003F05E6" w:rsidP="003F05E6">
      <w:pPr>
        <w:pStyle w:val="ListParagraph"/>
        <w:numPr>
          <w:ilvl w:val="0"/>
          <w:numId w:val="25"/>
        </w:numPr>
        <w:spacing w:after="0" w:line="240" w:lineRule="auto"/>
        <w:ind w:left="720"/>
        <w:jc w:val="both"/>
        <w:rPr>
          <w:rFonts w:ascii="wf_segoe-ui_normal" w:hAnsi="wf_segoe-ui_normal"/>
          <w:bCs/>
        </w:rPr>
      </w:pPr>
      <w:r w:rsidRPr="0060293F">
        <w:rPr>
          <w:rFonts w:ascii="wf_segoe-ui_normal" w:hAnsi="wf_segoe-ui_normal"/>
          <w:bCs/>
        </w:rPr>
        <w:t xml:space="preserve">The </w:t>
      </w:r>
      <w:r>
        <w:rPr>
          <w:rFonts w:ascii="wf_segoe-ui_normal" w:hAnsi="wf_segoe-ui_normal"/>
          <w:bCs/>
        </w:rPr>
        <w:t>UN Women Country Office</w:t>
      </w:r>
      <w:r w:rsidRPr="0060293F">
        <w:rPr>
          <w:rFonts w:ascii="wf_segoe-ui_normal" w:hAnsi="wf_segoe-ui_normal"/>
          <w:bCs/>
        </w:rPr>
        <w:t xml:space="preserve"> will aim to acknowledge receipt of application within three days of receipt. Please </w:t>
      </w:r>
      <w:r>
        <w:rPr>
          <w:rFonts w:ascii="wf_segoe-ui_normal" w:hAnsi="wf_segoe-ui_normal"/>
          <w:bCs/>
        </w:rPr>
        <w:t>DO NOT</w:t>
      </w:r>
      <w:r w:rsidRPr="0060293F">
        <w:rPr>
          <w:rFonts w:ascii="wf_segoe-ui_normal" w:hAnsi="wf_segoe-ui_normal"/>
          <w:bCs/>
        </w:rPr>
        <w:t xml:space="preserve"> resend your application unless you do not receive a confirm of receipt within three days.</w:t>
      </w:r>
    </w:p>
    <w:p w14:paraId="6D5EDB4D" w14:textId="4C8BE3CA" w:rsidR="003F05E6" w:rsidRDefault="003F05E6" w:rsidP="00BA6C90">
      <w:pPr>
        <w:pStyle w:val="ListParagraph"/>
        <w:numPr>
          <w:ilvl w:val="0"/>
          <w:numId w:val="25"/>
        </w:numPr>
        <w:spacing w:after="0" w:line="240" w:lineRule="auto"/>
        <w:ind w:left="720"/>
        <w:jc w:val="both"/>
      </w:pPr>
      <w:r w:rsidRPr="006F5796">
        <w:t xml:space="preserve">The </w:t>
      </w:r>
      <w:r>
        <w:t xml:space="preserve">UN Women Country Office </w:t>
      </w:r>
      <w:r w:rsidRPr="006F5796">
        <w:t xml:space="preserve">will be able to provide some </w:t>
      </w:r>
      <w:r>
        <w:t>limited</w:t>
      </w:r>
      <w:r w:rsidRPr="006F5796">
        <w:t xml:space="preserve"> support to grant applicants. Please note, </w:t>
      </w:r>
      <w:r>
        <w:t xml:space="preserve">that questions contained in this guidance note will be responded to. </w:t>
      </w:r>
      <w:r w:rsidRPr="006F5796">
        <w:t xml:space="preserve">Please allow </w:t>
      </w:r>
      <w:r>
        <w:t xml:space="preserve">a minimum of </w:t>
      </w:r>
      <w:r w:rsidRPr="006F5796">
        <w:t>48 hours for responses to any questions.</w:t>
      </w:r>
      <w:r w:rsidR="004001E6">
        <w:t xml:space="preserve"> </w:t>
      </w:r>
      <w:r>
        <w:t xml:space="preserve">In addition, an </w:t>
      </w:r>
      <w:r w:rsidRPr="003F05E6">
        <w:rPr>
          <w:b/>
          <w:bCs/>
        </w:rPr>
        <w:t>information session</w:t>
      </w:r>
      <w:r>
        <w:t xml:space="preserve"> for prospective applicants </w:t>
      </w:r>
      <w:r w:rsidR="00A74585">
        <w:t>online</w:t>
      </w:r>
      <w:r>
        <w:t xml:space="preserve"> will be organized </w:t>
      </w:r>
      <w:r w:rsidR="008313FA">
        <w:rPr>
          <w:rFonts w:ascii="wf_segoe-ui_normal" w:hAnsi="wf_segoe-ui_normal"/>
          <w:b/>
        </w:rPr>
        <w:t>5</w:t>
      </w:r>
      <w:r w:rsidR="00A74585" w:rsidRPr="00217908">
        <w:rPr>
          <w:rFonts w:ascii="wf_segoe-ui_normal" w:hAnsi="wf_segoe-ui_normal"/>
          <w:b/>
        </w:rPr>
        <w:t xml:space="preserve"> July 2021</w:t>
      </w:r>
      <w:r w:rsidR="00A74585">
        <w:rPr>
          <w:rFonts w:ascii="wf_segoe-ui_normal" w:hAnsi="wf_segoe-ui_normal"/>
          <w:bCs/>
        </w:rPr>
        <w:t xml:space="preserve"> </w:t>
      </w:r>
      <w:r w:rsidR="00A74585" w:rsidRPr="00A74585">
        <w:rPr>
          <w:rFonts w:ascii="wf_segoe-ui_normal" w:hAnsi="wf_segoe-ui_normal"/>
          <w:b/>
        </w:rPr>
        <w:t>at 11:00 am</w:t>
      </w:r>
      <w:r w:rsidR="00A74585">
        <w:rPr>
          <w:rFonts w:ascii="wf_segoe-ui_normal" w:hAnsi="wf_segoe-ui_normal"/>
          <w:bCs/>
        </w:rPr>
        <w:t xml:space="preserve"> </w:t>
      </w:r>
      <w:r>
        <w:t xml:space="preserve">local time. If you would like to participate, please register here: </w:t>
      </w:r>
      <w:r w:rsidR="00AA272E">
        <w:t xml:space="preserve"> </w:t>
      </w:r>
      <w:hyperlink r:id="rId9" w:history="1">
        <w:r w:rsidR="000858B1" w:rsidRPr="00BB7A18">
          <w:rPr>
            <w:rStyle w:val="Hyperlink"/>
          </w:rPr>
          <w:t>musab.othman@unwomen.org</w:t>
        </w:r>
      </w:hyperlink>
      <w:r w:rsidR="000858B1">
        <w:t xml:space="preserve"> </w:t>
      </w:r>
    </w:p>
    <w:p w14:paraId="781F8C86" w14:textId="76D2CDE7" w:rsidR="003F05E6" w:rsidRDefault="003F05E6" w:rsidP="003F05E6">
      <w:pPr>
        <w:spacing w:after="0" w:line="240" w:lineRule="auto"/>
        <w:rPr>
          <w:i/>
        </w:rPr>
      </w:pPr>
    </w:p>
    <w:p w14:paraId="1429225F" w14:textId="1C4C63E8" w:rsidR="003F05E6" w:rsidRPr="006203E8" w:rsidRDefault="00FA345C" w:rsidP="009A73DE">
      <w:pPr>
        <w:spacing w:after="0" w:line="240" w:lineRule="auto"/>
        <w:rPr>
          <w:b/>
        </w:rPr>
      </w:pPr>
      <w:r>
        <w:rPr>
          <w:b/>
        </w:rPr>
        <w:t>7</w:t>
      </w:r>
      <w:r w:rsidR="003F05E6" w:rsidRPr="006203E8">
        <w:rPr>
          <w:b/>
        </w:rPr>
        <w:t>.1. Required Components of the Application Package</w:t>
      </w:r>
    </w:p>
    <w:p w14:paraId="09184366" w14:textId="77777777" w:rsidR="003F05E6" w:rsidRPr="006203E8" w:rsidRDefault="003F05E6" w:rsidP="009A73DE">
      <w:pPr>
        <w:spacing w:after="0" w:line="240" w:lineRule="auto"/>
        <w:rPr>
          <w:b/>
        </w:rPr>
      </w:pPr>
    </w:p>
    <w:p w14:paraId="02DE4BF7" w14:textId="32DAEFB3" w:rsidR="003F05E6" w:rsidRPr="00C20F20" w:rsidRDefault="00E32977" w:rsidP="009A73DE">
      <w:pPr>
        <w:spacing w:after="0" w:line="240" w:lineRule="auto"/>
      </w:pPr>
      <w:r>
        <w:t>Applicants are required to use the</w:t>
      </w:r>
      <w:r w:rsidR="00A94AC4">
        <w:t xml:space="preserve"> WPHF templates provided. </w:t>
      </w:r>
      <w:r w:rsidR="00A94AC4" w:rsidRPr="006203E8">
        <w:t xml:space="preserve">Please note, </w:t>
      </w:r>
      <w:r w:rsidR="00A94AC4" w:rsidRPr="00C20F20">
        <w:t>incomplete applications</w:t>
      </w:r>
      <w:r w:rsidR="006A3D97">
        <w:t xml:space="preserve"> or use of different templates</w:t>
      </w:r>
      <w:r w:rsidR="00A94AC4" w:rsidRPr="00C20F20">
        <w:t xml:space="preserve"> will not be considered.</w:t>
      </w:r>
    </w:p>
    <w:p w14:paraId="25150724" w14:textId="77777777" w:rsidR="003F05E6" w:rsidRPr="00C20F20" w:rsidRDefault="003F05E6" w:rsidP="009A73DE">
      <w:pPr>
        <w:spacing w:after="0" w:line="240" w:lineRule="auto"/>
        <w:rPr>
          <w:u w:val="single"/>
        </w:rPr>
      </w:pPr>
    </w:p>
    <w:p w14:paraId="32BFC3B4" w14:textId="1C39FDC9" w:rsidR="003F05E6" w:rsidRPr="00C20F20" w:rsidRDefault="0098664C" w:rsidP="009A73DE">
      <w:pPr>
        <w:pStyle w:val="ListParagraph"/>
        <w:numPr>
          <w:ilvl w:val="0"/>
          <w:numId w:val="26"/>
        </w:numPr>
        <w:spacing w:after="0" w:line="240" w:lineRule="auto"/>
        <w:ind w:left="360"/>
      </w:pPr>
      <w:r>
        <w:t xml:space="preserve">WPHF </w:t>
      </w:r>
      <w:r w:rsidR="003F05E6">
        <w:t>Proposal</w:t>
      </w:r>
      <w:r w:rsidR="003F05E6" w:rsidRPr="00C20F20">
        <w:t xml:space="preserve"> </w:t>
      </w:r>
      <w:r w:rsidR="00853BDD">
        <w:t>T</w:t>
      </w:r>
      <w:r w:rsidR="00E4390E">
        <w:t xml:space="preserve">emplate </w:t>
      </w:r>
      <w:r w:rsidR="003F05E6" w:rsidRPr="00C20F20">
        <w:t>(attached, no more than 1</w:t>
      </w:r>
      <w:r w:rsidR="003F05E6">
        <w:t>0</w:t>
      </w:r>
      <w:r w:rsidR="003F05E6" w:rsidRPr="00C20F20">
        <w:t xml:space="preserve"> pages</w:t>
      </w:r>
      <w:r w:rsidR="003F05E6">
        <w:t>, excluding Annex A and B</w:t>
      </w:r>
      <w:r w:rsidR="003F05E6" w:rsidRPr="00C20F20">
        <w:t>)</w:t>
      </w:r>
    </w:p>
    <w:p w14:paraId="01C38FC9" w14:textId="754431E9" w:rsidR="003F05E6" w:rsidRPr="004B6294" w:rsidRDefault="003F05E6" w:rsidP="009A73DE">
      <w:pPr>
        <w:pStyle w:val="ListParagraph"/>
        <w:numPr>
          <w:ilvl w:val="0"/>
          <w:numId w:val="27"/>
        </w:numPr>
        <w:spacing w:after="0" w:line="240" w:lineRule="auto"/>
        <w:ind w:left="360"/>
        <w:rPr>
          <w:u w:val="single"/>
        </w:rPr>
      </w:pPr>
      <w:r w:rsidRPr="00C20F20">
        <w:t>Results Framework (</w:t>
      </w:r>
      <w:r>
        <w:t>Proposal Template</w:t>
      </w:r>
      <w:r w:rsidRPr="00C20F20">
        <w:t xml:space="preserve"> Annex: A)</w:t>
      </w:r>
    </w:p>
    <w:p w14:paraId="3CF3FF45" w14:textId="2B444628" w:rsidR="006A3D97" w:rsidRPr="006A3D97" w:rsidRDefault="003F05E6" w:rsidP="009A73DE">
      <w:pPr>
        <w:pStyle w:val="ListParagraph"/>
        <w:numPr>
          <w:ilvl w:val="0"/>
          <w:numId w:val="27"/>
        </w:numPr>
        <w:spacing w:after="0" w:line="240" w:lineRule="auto"/>
        <w:ind w:left="360"/>
        <w:rPr>
          <w:u w:val="single"/>
        </w:rPr>
      </w:pPr>
      <w:r w:rsidRPr="00C20F20">
        <w:t>Project Budget (</w:t>
      </w:r>
      <w:r>
        <w:t>Proposal Template</w:t>
      </w:r>
      <w:r w:rsidRPr="00C20F20">
        <w:t xml:space="preserve"> Annex: B)</w:t>
      </w:r>
    </w:p>
    <w:p w14:paraId="205133D0" w14:textId="77777777" w:rsidR="006A3D97" w:rsidRPr="006A3D97" w:rsidRDefault="006A3D97" w:rsidP="006A3D97">
      <w:pPr>
        <w:spacing w:after="0" w:line="240" w:lineRule="auto"/>
        <w:rPr>
          <w:sz w:val="8"/>
          <w:szCs w:val="8"/>
          <w:u w:val="single"/>
        </w:rPr>
      </w:pPr>
    </w:p>
    <w:p w14:paraId="466FB8C2" w14:textId="4CDF3D6C" w:rsidR="003F05E6" w:rsidRDefault="006A3D97" w:rsidP="006A3D97">
      <w:pPr>
        <w:spacing w:after="0" w:line="240" w:lineRule="auto"/>
      </w:pPr>
      <w:r>
        <w:t>AND</w:t>
      </w:r>
      <w:r w:rsidR="003F05E6" w:rsidRPr="00C20F20">
        <w:tab/>
      </w:r>
    </w:p>
    <w:p w14:paraId="5C46E1E4" w14:textId="77777777" w:rsidR="006A3D97" w:rsidRPr="006A3D97" w:rsidRDefault="006A3D97" w:rsidP="006A3D97">
      <w:pPr>
        <w:spacing w:after="0" w:line="240" w:lineRule="auto"/>
        <w:rPr>
          <w:sz w:val="10"/>
          <w:szCs w:val="10"/>
          <w:u w:val="single"/>
        </w:rPr>
      </w:pPr>
    </w:p>
    <w:p w14:paraId="470FC0CC" w14:textId="77777777" w:rsidR="003F05E6" w:rsidRPr="00C20F20" w:rsidRDefault="003F05E6" w:rsidP="009A73DE">
      <w:pPr>
        <w:pStyle w:val="ListParagraph"/>
        <w:numPr>
          <w:ilvl w:val="0"/>
          <w:numId w:val="27"/>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4264262E" w14:textId="77777777" w:rsidR="003F05E6" w:rsidRDefault="003F05E6" w:rsidP="003F05E6">
      <w:pPr>
        <w:spacing w:after="0" w:line="240" w:lineRule="auto"/>
        <w:ind w:left="360"/>
      </w:pPr>
    </w:p>
    <w:p w14:paraId="13FAE1CB" w14:textId="51F31FDA" w:rsidR="006479E5" w:rsidRPr="00537371" w:rsidRDefault="003F05E6" w:rsidP="009A73DE">
      <w:pPr>
        <w:spacing w:after="0" w:line="240" w:lineRule="auto"/>
        <w:rPr>
          <w:b/>
          <w:bCs/>
        </w:rPr>
      </w:pPr>
      <w:r>
        <w:rPr>
          <w:b/>
          <w:bCs/>
        </w:rPr>
        <w:t xml:space="preserve">DO NOT submit photos or additional documents other than the ones listed. </w:t>
      </w:r>
    </w:p>
    <w:p w14:paraId="66E36FAF" w14:textId="5FC4062E" w:rsidR="00501742" w:rsidRDefault="00501742" w:rsidP="000B7AA6">
      <w:pPr>
        <w:spacing w:after="0"/>
      </w:pPr>
    </w:p>
    <w:p w14:paraId="5D2E2D48" w14:textId="39A18C48" w:rsidR="003600B1" w:rsidRPr="003600B1" w:rsidRDefault="00FA345C" w:rsidP="009A73DE">
      <w:pPr>
        <w:spacing w:after="0"/>
        <w:rPr>
          <w:b/>
        </w:rPr>
      </w:pPr>
      <w:r>
        <w:rPr>
          <w:b/>
        </w:rPr>
        <w:t>7</w:t>
      </w:r>
      <w:r w:rsidR="00431426">
        <w:rPr>
          <w:b/>
        </w:rPr>
        <w:t>.2.</w:t>
      </w:r>
      <w:r w:rsidR="003600B1">
        <w:rPr>
          <w:b/>
        </w:rPr>
        <w:t xml:space="preserve"> Evaluation Criteria</w:t>
      </w:r>
      <w:r w:rsidR="008B0A76">
        <w:rPr>
          <w:b/>
        </w:rPr>
        <w:br/>
      </w:r>
    </w:p>
    <w:p w14:paraId="10DCEC9C" w14:textId="1D6486A9" w:rsidR="005A0242" w:rsidRDefault="005A0242" w:rsidP="009A73DE">
      <w:pPr>
        <w:spacing w:after="0"/>
      </w:pPr>
      <w:r>
        <w:t>As you write your application, please keep in mind that proposals will be evaluated against the following criteria:</w:t>
      </w:r>
    </w:p>
    <w:p w14:paraId="348ECF2C" w14:textId="65AE934A" w:rsidR="00664426" w:rsidRDefault="00664426" w:rsidP="009A73DE">
      <w:pPr>
        <w:spacing w:after="0"/>
      </w:pPr>
    </w:p>
    <w:p w14:paraId="75556295" w14:textId="6AD464AC" w:rsidR="00664426" w:rsidRDefault="00664426" w:rsidP="009A73DE">
      <w:pPr>
        <w:spacing w:after="0"/>
        <w:rPr>
          <w:b/>
          <w:bCs/>
        </w:rPr>
      </w:pPr>
      <w:r>
        <w:rPr>
          <w:b/>
          <w:bCs/>
        </w:rPr>
        <w:t>Stream 1: Institutional Funding</w:t>
      </w:r>
    </w:p>
    <w:p w14:paraId="38043011" w14:textId="77777777" w:rsidR="009A73DE" w:rsidRDefault="009A73DE" w:rsidP="009A73DE">
      <w:pPr>
        <w:spacing w:after="0"/>
        <w:contextualSpacing/>
        <w:rPr>
          <w:u w:val="single"/>
        </w:rPr>
      </w:pPr>
      <w:r>
        <w:rPr>
          <w:u w:val="single"/>
        </w:rPr>
        <w:t xml:space="preserve">     </w:t>
      </w:r>
    </w:p>
    <w:p w14:paraId="078DDD20" w14:textId="74E26220" w:rsidR="002A0B20" w:rsidRPr="00032776" w:rsidRDefault="009A73DE" w:rsidP="009A73DE">
      <w:pPr>
        <w:spacing w:after="0"/>
        <w:contextualSpacing/>
        <w:rPr>
          <w:u w:val="single"/>
        </w:rPr>
      </w:pPr>
      <w:r w:rsidRPr="009A73DE">
        <w:t xml:space="preserve">      </w:t>
      </w:r>
      <w:r>
        <w:rPr>
          <w:u w:val="single"/>
        </w:rPr>
        <w:t xml:space="preserve"> </w:t>
      </w:r>
      <w:r w:rsidR="002A0B20" w:rsidRPr="00032776">
        <w:rPr>
          <w:u w:val="single"/>
        </w:rPr>
        <w:t>Pro</w:t>
      </w:r>
      <w:r w:rsidR="002A0B20">
        <w:rPr>
          <w:u w:val="single"/>
        </w:rPr>
        <w:t>ject o</w:t>
      </w:r>
      <w:r w:rsidR="002A0B20" w:rsidRPr="00032776">
        <w:rPr>
          <w:u w:val="single"/>
        </w:rPr>
        <w:t>bjectives</w:t>
      </w:r>
      <w:r w:rsidR="002A0B20" w:rsidRPr="00F51FA5">
        <w:t>:</w:t>
      </w:r>
    </w:p>
    <w:p w14:paraId="5DB5E8FE" w14:textId="7B489947" w:rsidR="00664426" w:rsidRPr="00664426" w:rsidRDefault="00664426" w:rsidP="009A73DE">
      <w:pPr>
        <w:pStyle w:val="ListParagraph"/>
        <w:numPr>
          <w:ilvl w:val="0"/>
          <w:numId w:val="29"/>
        </w:numPr>
        <w:spacing w:after="0"/>
        <w:ind w:left="720"/>
      </w:pPr>
      <w:r w:rsidRPr="00664426">
        <w:t>Alignment with the WPHF’s theory of change, particularly with respect to a specific outcome in the results framework</w:t>
      </w:r>
      <w:r>
        <w:t xml:space="preserve"> (Impact Area 1)</w:t>
      </w:r>
    </w:p>
    <w:p w14:paraId="26B85029" w14:textId="26EE9A6D" w:rsidR="00664426" w:rsidRPr="00664426" w:rsidRDefault="00664426" w:rsidP="009A73DE">
      <w:pPr>
        <w:pStyle w:val="ListParagraph"/>
        <w:numPr>
          <w:ilvl w:val="0"/>
          <w:numId w:val="29"/>
        </w:numPr>
        <w:spacing w:after="0"/>
        <w:ind w:left="720"/>
      </w:pPr>
      <w:r w:rsidRPr="00664426">
        <w:t xml:space="preserve">Clear articulation of experience of organization and rationale how the current crisis affects their institutional and financial capacities </w:t>
      </w:r>
    </w:p>
    <w:p w14:paraId="07E8005A" w14:textId="2AA700FF" w:rsidR="00664426" w:rsidRPr="00664426" w:rsidRDefault="00664426" w:rsidP="009A73DE">
      <w:pPr>
        <w:pStyle w:val="ListParagraph"/>
        <w:numPr>
          <w:ilvl w:val="0"/>
          <w:numId w:val="29"/>
        </w:numPr>
        <w:spacing w:after="0"/>
        <w:ind w:left="720"/>
      </w:pPr>
      <w:r w:rsidRPr="00664426">
        <w:t xml:space="preserve">Definition of clear objectives and expected results and outputs focused on strengthening CSOs institutional capacity and how the organization will be sustained </w:t>
      </w:r>
    </w:p>
    <w:p w14:paraId="6A622CCC" w14:textId="63DDEF5B" w:rsidR="00664426" w:rsidRPr="00664426" w:rsidRDefault="00664426" w:rsidP="009A73DE">
      <w:pPr>
        <w:pStyle w:val="ListParagraph"/>
        <w:numPr>
          <w:ilvl w:val="0"/>
          <w:numId w:val="29"/>
        </w:numPr>
        <w:spacing w:after="0"/>
        <w:ind w:left="720"/>
      </w:pPr>
      <w:r w:rsidRPr="00664426">
        <w:t xml:space="preserve">Identification of risks and appropriate mitigation measures </w:t>
      </w:r>
    </w:p>
    <w:p w14:paraId="1AA42186" w14:textId="77777777" w:rsidR="00A374AF" w:rsidRPr="00A374AF" w:rsidRDefault="00A374AF" w:rsidP="009A73DE">
      <w:pPr>
        <w:spacing w:after="0"/>
        <w:ind w:left="360"/>
        <w:rPr>
          <w:u w:val="single"/>
        </w:rPr>
      </w:pPr>
      <w:r w:rsidRPr="00A374AF">
        <w:rPr>
          <w:u w:val="single"/>
        </w:rPr>
        <w:t>Budget</w:t>
      </w:r>
      <w:r w:rsidRPr="00F51FA5">
        <w:t>:</w:t>
      </w:r>
    </w:p>
    <w:p w14:paraId="0D197B05" w14:textId="126D090C" w:rsidR="00664426" w:rsidRPr="00664426" w:rsidRDefault="00664426" w:rsidP="009A73DE">
      <w:pPr>
        <w:pStyle w:val="ListParagraph"/>
        <w:numPr>
          <w:ilvl w:val="0"/>
          <w:numId w:val="29"/>
        </w:numPr>
        <w:spacing w:after="0"/>
        <w:ind w:left="720"/>
      </w:pPr>
      <w:r w:rsidRPr="00664426">
        <w:t xml:space="preserve">Budget is consistent across all documents and detailed per output in the result framework </w:t>
      </w:r>
    </w:p>
    <w:p w14:paraId="25911AF3" w14:textId="7C00D3AB" w:rsidR="00664426" w:rsidRPr="00664426" w:rsidRDefault="00664426" w:rsidP="009A73DE">
      <w:pPr>
        <w:pStyle w:val="ListParagraph"/>
        <w:numPr>
          <w:ilvl w:val="0"/>
          <w:numId w:val="29"/>
        </w:numPr>
        <w:spacing w:after="0"/>
        <w:ind w:left="720"/>
      </w:pPr>
      <w:r w:rsidRPr="00664426">
        <w:t xml:space="preserve">The budget includes indirect operational costs at the allowed level (no more than 7%) </w:t>
      </w:r>
    </w:p>
    <w:p w14:paraId="1F7FE473" w14:textId="46C53DCF" w:rsidR="00664426" w:rsidRPr="00664426" w:rsidRDefault="00664426" w:rsidP="009A73DE">
      <w:pPr>
        <w:pStyle w:val="ListParagraph"/>
        <w:numPr>
          <w:ilvl w:val="0"/>
          <w:numId w:val="29"/>
        </w:numPr>
        <w:spacing w:after="0"/>
        <w:ind w:left="720"/>
      </w:pPr>
      <w:r w:rsidRPr="00664426">
        <w:t xml:space="preserve">The budget is sufficient and reasonable for the activities proposed and takes the scale of problems into account </w:t>
      </w:r>
    </w:p>
    <w:p w14:paraId="39E87D16" w14:textId="77777777" w:rsidR="0029003E" w:rsidRDefault="0029003E" w:rsidP="000B7AA6">
      <w:pPr>
        <w:spacing w:after="0"/>
        <w:ind w:left="360"/>
      </w:pPr>
    </w:p>
    <w:p w14:paraId="592B1699" w14:textId="5A938680" w:rsidR="00664426" w:rsidRPr="00664426" w:rsidRDefault="00664426" w:rsidP="009A73DE">
      <w:pPr>
        <w:spacing w:after="0"/>
        <w:contextualSpacing/>
        <w:rPr>
          <w:b/>
          <w:bCs/>
        </w:rPr>
      </w:pPr>
      <w:r w:rsidRPr="00664426">
        <w:rPr>
          <w:b/>
          <w:bCs/>
        </w:rPr>
        <w:t xml:space="preserve">Stream 2: Programmatic Funding </w:t>
      </w:r>
    </w:p>
    <w:p w14:paraId="689BCCAB" w14:textId="77777777" w:rsidR="00664426" w:rsidRPr="00664426" w:rsidRDefault="00664426" w:rsidP="00735AFB">
      <w:pPr>
        <w:spacing w:after="0"/>
        <w:ind w:firstLine="720"/>
        <w:contextualSpacing/>
        <w:rPr>
          <w:b/>
          <w:bCs/>
          <w:u w:val="single"/>
        </w:rPr>
      </w:pPr>
    </w:p>
    <w:p w14:paraId="04CD4ECA" w14:textId="624DAE78" w:rsidR="00735AFB" w:rsidRPr="00032776" w:rsidRDefault="00735AFB" w:rsidP="009A73DE">
      <w:pPr>
        <w:spacing w:after="0"/>
        <w:ind w:firstLine="36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7919C25F" w14:textId="77777777" w:rsidR="006C2B5B" w:rsidRDefault="006C2B5B" w:rsidP="00E3389B">
      <w:pPr>
        <w:pStyle w:val="ListParagraph"/>
        <w:numPr>
          <w:ilvl w:val="0"/>
          <w:numId w:val="34"/>
        </w:numPr>
        <w:spacing w:after="0"/>
      </w:pPr>
      <w:r>
        <w:t>Alignment with the WPHF’s theory of change, particularly with respect to a specific impact in its results framework.</w:t>
      </w:r>
    </w:p>
    <w:p w14:paraId="6C42BE6E" w14:textId="77777777" w:rsidR="006C2B5B" w:rsidRDefault="006C2B5B" w:rsidP="00E3389B">
      <w:pPr>
        <w:pStyle w:val="ListParagraph"/>
        <w:numPr>
          <w:ilvl w:val="0"/>
          <w:numId w:val="34"/>
        </w:numPr>
        <w:spacing w:after="0"/>
      </w:pPr>
      <w:r>
        <w:t>Definition of clear objectives, results, and outputs, taking account of best practices of gender-responsive approaches.</w:t>
      </w:r>
    </w:p>
    <w:p w14:paraId="57906EFB" w14:textId="77777777" w:rsidR="006C2B5B" w:rsidRDefault="006C2B5B" w:rsidP="00E3389B">
      <w:pPr>
        <w:pStyle w:val="ListParagraph"/>
        <w:numPr>
          <w:ilvl w:val="0"/>
          <w:numId w:val="34"/>
        </w:numPr>
        <w:spacing w:after="0"/>
      </w:pPr>
      <w:r>
        <w:t>Ensuring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p w14:paraId="5AFE781C" w14:textId="77777777" w:rsidR="006C2B5B" w:rsidRDefault="006C2B5B" w:rsidP="00E3389B">
      <w:pPr>
        <w:pStyle w:val="ListParagraph"/>
        <w:numPr>
          <w:ilvl w:val="0"/>
          <w:numId w:val="34"/>
        </w:numPr>
        <w:spacing w:after="0"/>
      </w:pPr>
      <w:r>
        <w:t xml:space="preserve">Partnership and capacity development of local women’s organizations and/or a clear capacity building plan for CSO partners in place to deliver programme results. Joint projects are strongly encouraged. </w:t>
      </w:r>
    </w:p>
    <w:p w14:paraId="6F52BDB5" w14:textId="77777777" w:rsidR="006C2B5B" w:rsidRDefault="006C2B5B" w:rsidP="00E3389B">
      <w:pPr>
        <w:pStyle w:val="ListParagraph"/>
        <w:numPr>
          <w:ilvl w:val="0"/>
          <w:numId w:val="34"/>
        </w:numPr>
        <w:spacing w:after="0"/>
      </w:pPr>
      <w:r>
        <w:t>Complementarity with other Funds and Programmes.</w:t>
      </w:r>
    </w:p>
    <w:p w14:paraId="03D1A3BC" w14:textId="77777777" w:rsidR="00735AFB" w:rsidRDefault="00735AFB" w:rsidP="009A73DE">
      <w:pPr>
        <w:spacing w:after="0"/>
        <w:ind w:firstLine="360"/>
        <w:contextualSpacing/>
        <w:rPr>
          <w:u w:val="single"/>
        </w:rPr>
      </w:pPr>
    </w:p>
    <w:p w14:paraId="485F894B" w14:textId="6C0E8357" w:rsidR="005A0242" w:rsidRPr="00032776" w:rsidRDefault="005A0242" w:rsidP="009A73DE">
      <w:pPr>
        <w:spacing w:after="0"/>
        <w:ind w:firstLine="36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410E14B" w14:textId="5FD5B8D5" w:rsidR="00CD1427" w:rsidRPr="00E3389B"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F873A6">
        <w:rPr>
          <w:rFonts w:asciiTheme="minorHAnsi" w:hAnsiTheme="minorHAnsi" w:cstheme="minorHAnsi"/>
          <w:b w:val="0"/>
          <w:bCs/>
          <w:sz w:val="22"/>
          <w:szCs w:val="16"/>
        </w:rPr>
        <w:t xml:space="preserve">Identification of comprehensive risks and appropriate mitigation measures </w:t>
      </w:r>
    </w:p>
    <w:p w14:paraId="269FE7B8" w14:textId="7D0F1E01"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Realistic activity schedule and implementation strategy to achieve objectives within the time</w:t>
      </w:r>
      <w:r>
        <w:rPr>
          <w:rFonts w:asciiTheme="minorHAnsi" w:hAnsiTheme="minorHAnsi" w:cstheme="minorHAnsi"/>
          <w:b w:val="0"/>
          <w:bCs/>
          <w:sz w:val="22"/>
          <w:szCs w:val="16"/>
        </w:rPr>
        <w:t xml:space="preserve"> </w:t>
      </w:r>
      <w:r w:rsidRPr="00CD1427">
        <w:rPr>
          <w:rFonts w:asciiTheme="minorHAnsi" w:hAnsiTheme="minorHAnsi" w:cstheme="minorHAnsi"/>
          <w:b w:val="0"/>
          <w:bCs/>
          <w:sz w:val="22"/>
          <w:szCs w:val="16"/>
        </w:rPr>
        <w:t xml:space="preserve">frame. </w:t>
      </w:r>
    </w:p>
    <w:p w14:paraId="5F893FC7" w14:textId="77777777" w:rsidR="00CD1427" w:rsidRPr="00CD1427" w:rsidRDefault="00CD1427" w:rsidP="00E3389B">
      <w:pPr>
        <w:pStyle w:val="Title"/>
        <w:numPr>
          <w:ilvl w:val="0"/>
          <w:numId w:val="6"/>
        </w:numPr>
        <w:autoSpaceDE w:val="0"/>
        <w:autoSpaceDN w:val="0"/>
        <w:adjustRightInd w:val="0"/>
        <w:spacing w:before="60"/>
        <w:contextualSpacing/>
        <w:jc w:val="left"/>
        <w:rPr>
          <w:rFonts w:asciiTheme="minorHAnsi" w:hAnsiTheme="minorHAnsi" w:cstheme="minorHAnsi"/>
          <w:b w:val="0"/>
          <w:bCs/>
          <w:sz w:val="22"/>
          <w:szCs w:val="16"/>
        </w:rPr>
      </w:pPr>
      <w:r w:rsidRPr="00CD1427">
        <w:rPr>
          <w:rFonts w:asciiTheme="minorHAnsi" w:hAnsiTheme="minorHAnsi" w:cstheme="minorHAnsi"/>
          <w:b w:val="0"/>
          <w:bCs/>
          <w:sz w:val="22"/>
          <w:szCs w:val="16"/>
        </w:rPr>
        <w:t>Identification of relevant and appropriate monitoring and evaluation approaches based on the results framework and indicators</w:t>
      </w:r>
    </w:p>
    <w:p w14:paraId="432024FF" w14:textId="77777777" w:rsidR="005A0242" w:rsidRDefault="005A0242" w:rsidP="00A443ED">
      <w:pPr>
        <w:pStyle w:val="Title"/>
        <w:rPr>
          <w:u w:val="single"/>
        </w:rPr>
      </w:pPr>
    </w:p>
    <w:p w14:paraId="5D8E3A76" w14:textId="2ECBF81F" w:rsidR="005A0242" w:rsidRPr="00032776" w:rsidRDefault="005A0242" w:rsidP="00E3389B">
      <w:pPr>
        <w:spacing w:after="0"/>
        <w:ind w:firstLine="360"/>
        <w:contextualSpacing/>
      </w:pPr>
      <w:r w:rsidRPr="00032776">
        <w:rPr>
          <w:u w:val="single"/>
        </w:rPr>
        <w:t>Budget</w:t>
      </w:r>
      <w:r w:rsidRPr="00F51FA5">
        <w:t>:</w:t>
      </w:r>
    </w:p>
    <w:p w14:paraId="3D56909A" w14:textId="77777777" w:rsidR="005A0242" w:rsidRPr="00032776" w:rsidRDefault="005A0242" w:rsidP="000B7AA6">
      <w:pPr>
        <w:numPr>
          <w:ilvl w:val="0"/>
          <w:numId w:val="5"/>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3CF63505" w14:textId="77777777" w:rsidR="005A0242" w:rsidRDefault="005A0242" w:rsidP="000B7AA6">
      <w:pPr>
        <w:numPr>
          <w:ilvl w:val="0"/>
          <w:numId w:val="5"/>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69352C2C" w14:textId="77777777" w:rsidR="00E72F28" w:rsidRDefault="00E72F28" w:rsidP="000B1243">
      <w:pPr>
        <w:spacing w:before="60" w:after="0" w:line="240" w:lineRule="auto"/>
        <w:contextualSpacing/>
      </w:pPr>
    </w:p>
    <w:p w14:paraId="42FED15C" w14:textId="044E469A" w:rsidR="00E72F28" w:rsidRPr="00032776" w:rsidRDefault="007B0D6C" w:rsidP="009A73DE">
      <w:pPr>
        <w:spacing w:after="0"/>
        <w:ind w:firstLine="360"/>
        <w:contextualSpacing/>
        <w:rPr>
          <w:u w:val="single"/>
        </w:rPr>
      </w:pPr>
      <w:r>
        <w:rPr>
          <w:u w:val="single"/>
        </w:rPr>
        <w:t>Sustainability</w:t>
      </w:r>
      <w:r w:rsidR="00E72F28" w:rsidRPr="00032776">
        <w:rPr>
          <w:u w:val="single"/>
        </w:rPr>
        <w:t xml:space="preserve"> and </w:t>
      </w:r>
      <w:r w:rsidR="00E72F28">
        <w:rPr>
          <w:u w:val="single"/>
        </w:rPr>
        <w:t>n</w:t>
      </w:r>
      <w:r w:rsidR="00E72F28" w:rsidRPr="00032776">
        <w:rPr>
          <w:u w:val="single"/>
        </w:rPr>
        <w:t xml:space="preserve">ational </w:t>
      </w:r>
      <w:r w:rsidR="00E72F28">
        <w:rPr>
          <w:u w:val="single"/>
        </w:rPr>
        <w:t>o</w:t>
      </w:r>
      <w:r w:rsidR="00E72F28" w:rsidRPr="00032776">
        <w:rPr>
          <w:u w:val="single"/>
        </w:rPr>
        <w:t>wnership</w:t>
      </w:r>
      <w:r w:rsidR="00E72F28" w:rsidRPr="00F51FA5">
        <w:t>:</w:t>
      </w:r>
    </w:p>
    <w:p w14:paraId="44B29C53" w14:textId="77777777" w:rsidR="00E72F28" w:rsidRPr="00881C01" w:rsidRDefault="00E72F28" w:rsidP="000B7AA6">
      <w:pPr>
        <w:pStyle w:val="Title"/>
        <w:numPr>
          <w:ilvl w:val="0"/>
          <w:numId w:val="7"/>
        </w:numPr>
        <w:spacing w:before="60"/>
        <w:contextualSpacing/>
        <w:jc w:val="left"/>
        <w:rPr>
          <w:rFonts w:ascii="Calibri" w:hAnsi="Calibri"/>
          <w:b w:val="0"/>
          <w:sz w:val="22"/>
          <w:szCs w:val="22"/>
        </w:rPr>
      </w:pPr>
      <w:r w:rsidRPr="00881C01">
        <w:rPr>
          <w:rFonts w:ascii="Calibri" w:hAnsi="Calibri"/>
          <w:b w:val="0"/>
          <w:sz w:val="22"/>
        </w:rPr>
        <w:t>Promotion of national and local ownership in developing and establishing activities, and specific objectives to build the capacities of national and local players.</w:t>
      </w:r>
    </w:p>
    <w:p w14:paraId="638A2D9D" w14:textId="2EA72645" w:rsidR="000A10B5" w:rsidRDefault="007B0D6C" w:rsidP="003E106B">
      <w:pPr>
        <w:numPr>
          <w:ilvl w:val="0"/>
          <w:numId w:val="7"/>
        </w:numPr>
        <w:autoSpaceDE w:val="0"/>
        <w:autoSpaceDN w:val="0"/>
        <w:adjustRightInd w:val="0"/>
        <w:spacing w:after="0" w:line="240" w:lineRule="auto"/>
        <w:contextualSpacing/>
      </w:pPr>
      <w:r>
        <w:t>Sustainability</w:t>
      </w:r>
      <w:r w:rsidR="00E72F28" w:rsidRPr="00032776">
        <w:t xml:space="preserve"> of the programme beyond the financing period and (where applicable)</w:t>
      </w:r>
      <w:r w:rsidR="00E72F28">
        <w:t>,</w:t>
      </w:r>
      <w:r w:rsidR="00E72F28" w:rsidRPr="00032776">
        <w:t xml:space="preserve"> how to reproduce it and improve it over time</w:t>
      </w:r>
      <w:r w:rsidR="00E72F28">
        <w:t>.</w:t>
      </w:r>
      <w:r w:rsidR="00881C01">
        <w:t xml:space="preserve"> </w:t>
      </w:r>
    </w:p>
    <w:p w14:paraId="236A41A5" w14:textId="77777777" w:rsidR="00537365" w:rsidRPr="005A0242" w:rsidRDefault="00537365" w:rsidP="000B7AA6">
      <w:pPr>
        <w:spacing w:after="0"/>
        <w:ind w:left="360"/>
      </w:pPr>
    </w:p>
    <w:p w14:paraId="16F6B4B4" w14:textId="0F214C99" w:rsidR="00E73428" w:rsidRPr="00E3389B" w:rsidRDefault="00E73428" w:rsidP="00E3389B">
      <w:pPr>
        <w:pStyle w:val="ListParagraph"/>
        <w:numPr>
          <w:ilvl w:val="0"/>
          <w:numId w:val="1"/>
        </w:numPr>
        <w:spacing w:after="0"/>
        <w:rPr>
          <w:b/>
        </w:rPr>
      </w:pPr>
      <w:r w:rsidRPr="00E3389B">
        <w:rPr>
          <w:b/>
        </w:rPr>
        <w:t>Useful Resources</w:t>
      </w:r>
    </w:p>
    <w:p w14:paraId="5A73621B" w14:textId="6AD529A9" w:rsidR="00B00CA8" w:rsidRDefault="00B00CA8" w:rsidP="000B7AA6">
      <w:pPr>
        <w:spacing w:after="0"/>
        <w:ind w:left="360"/>
        <w:rPr>
          <w:b/>
        </w:rPr>
      </w:pPr>
    </w:p>
    <w:p w14:paraId="022D47A3" w14:textId="77777777" w:rsidR="00772264" w:rsidRPr="006676BD" w:rsidRDefault="00772264" w:rsidP="00772264">
      <w:pPr>
        <w:pStyle w:val="ListParagraph"/>
        <w:numPr>
          <w:ilvl w:val="0"/>
          <w:numId w:val="10"/>
        </w:numPr>
        <w:spacing w:after="0"/>
        <w:rPr>
          <w:rStyle w:val="Hyperlink"/>
          <w:color w:val="auto"/>
          <w:u w:val="none"/>
        </w:rPr>
      </w:pPr>
      <w:r>
        <w:t xml:space="preserve">The WPHF’s website </w:t>
      </w:r>
      <w:hyperlink r:id="rId10" w:history="1">
        <w:r w:rsidRPr="001268AF">
          <w:rPr>
            <w:rStyle w:val="Hyperlink"/>
          </w:rPr>
          <w:t>www.wphfund.org</w:t>
        </w:r>
      </w:hyperlink>
    </w:p>
    <w:p w14:paraId="1E21DA03" w14:textId="3F0F322E" w:rsidR="00772264" w:rsidRPr="00114F17" w:rsidRDefault="00FC3F76" w:rsidP="00772264">
      <w:pPr>
        <w:pStyle w:val="ListParagraph"/>
        <w:numPr>
          <w:ilvl w:val="0"/>
          <w:numId w:val="10"/>
        </w:numPr>
        <w:spacing w:after="0"/>
        <w:rPr>
          <w:rStyle w:val="Hyperlink"/>
          <w:color w:val="auto"/>
          <w:u w:val="none"/>
        </w:rPr>
      </w:pPr>
      <w:hyperlink r:id="rId11" w:history="1">
        <w:r w:rsidR="00772264" w:rsidRPr="00114F17">
          <w:rPr>
            <w:rStyle w:val="Hyperlink"/>
          </w:rPr>
          <w:t xml:space="preserve">Indicator Tip Sheet Institutional Funding </w:t>
        </w:r>
        <w:r w:rsidR="00D9197B">
          <w:rPr>
            <w:rStyle w:val="Hyperlink"/>
          </w:rPr>
          <w:t xml:space="preserve">– WPHF Impact Area 1 </w:t>
        </w:r>
        <w:r w:rsidR="00772264" w:rsidRPr="00114F17">
          <w:rPr>
            <w:rStyle w:val="Hyperlink"/>
          </w:rPr>
          <w:t xml:space="preserve">(Arabic) </w:t>
        </w:r>
      </w:hyperlink>
      <w:r w:rsidR="00772264" w:rsidRPr="6D696BEB">
        <w:rPr>
          <w:rStyle w:val="Hyperlink"/>
        </w:rPr>
        <w:t xml:space="preserve"> </w:t>
      </w:r>
    </w:p>
    <w:p w14:paraId="13B55580" w14:textId="1BB23B51" w:rsidR="00772264" w:rsidRPr="00142EA1" w:rsidRDefault="00FC3F76" w:rsidP="00772264">
      <w:pPr>
        <w:pStyle w:val="ListParagraph"/>
        <w:numPr>
          <w:ilvl w:val="0"/>
          <w:numId w:val="10"/>
        </w:numPr>
        <w:spacing w:after="0"/>
        <w:rPr>
          <w:rStyle w:val="Hyperlink"/>
          <w:color w:val="auto"/>
          <w:u w:val="none"/>
        </w:rPr>
      </w:pPr>
      <w:hyperlink r:id="rId12" w:history="1">
        <w:r w:rsidR="00772264" w:rsidRPr="00085812">
          <w:rPr>
            <w:rStyle w:val="Hyperlink"/>
          </w:rPr>
          <w:t xml:space="preserve">Indicator Tip Sheet Institutional Funding </w:t>
        </w:r>
        <w:r w:rsidR="00D9197B">
          <w:rPr>
            <w:rStyle w:val="Hyperlink"/>
          </w:rPr>
          <w:t xml:space="preserve">– WPHF Impact Area 1 </w:t>
        </w:r>
        <w:r w:rsidR="00772264" w:rsidRPr="00085812">
          <w:rPr>
            <w:rStyle w:val="Hyperlink"/>
          </w:rPr>
          <w:t>(English)</w:t>
        </w:r>
      </w:hyperlink>
    </w:p>
    <w:p w14:paraId="2E9DC0A8" w14:textId="012845C3" w:rsidR="00772264" w:rsidRPr="00085812" w:rsidRDefault="00FC3F76" w:rsidP="00772264">
      <w:pPr>
        <w:pStyle w:val="ListParagraph"/>
        <w:numPr>
          <w:ilvl w:val="0"/>
          <w:numId w:val="10"/>
        </w:numPr>
        <w:spacing w:after="0"/>
        <w:rPr>
          <w:rStyle w:val="Hyperlink"/>
          <w:color w:val="auto"/>
          <w:u w:val="none"/>
        </w:rPr>
      </w:pPr>
      <w:hyperlink r:id="rId13" w:history="1">
        <w:r w:rsidR="00772264" w:rsidRPr="00CB5EA6">
          <w:rPr>
            <w:rStyle w:val="Hyperlink"/>
          </w:rPr>
          <w:t xml:space="preserve">Indicator Tip Sheet </w:t>
        </w:r>
        <w:r w:rsidR="00D9197B">
          <w:rPr>
            <w:rStyle w:val="Hyperlink"/>
          </w:rPr>
          <w:t xml:space="preserve">Programmatic Funding – WPHF </w:t>
        </w:r>
        <w:r w:rsidR="00772264" w:rsidRPr="00CB5EA6">
          <w:rPr>
            <w:rStyle w:val="Hyperlink"/>
          </w:rPr>
          <w:t>Impact Area 2 (Arabic)</w:t>
        </w:r>
      </w:hyperlink>
    </w:p>
    <w:p w14:paraId="74F4A680" w14:textId="61D2401A" w:rsidR="00772264" w:rsidRPr="006676BD" w:rsidRDefault="00FC3F76" w:rsidP="00772264">
      <w:pPr>
        <w:pStyle w:val="ListParagraph"/>
        <w:numPr>
          <w:ilvl w:val="0"/>
          <w:numId w:val="10"/>
        </w:numPr>
        <w:spacing w:after="0"/>
        <w:rPr>
          <w:rStyle w:val="Hyperlink"/>
          <w:color w:val="auto"/>
          <w:u w:val="none"/>
        </w:rPr>
      </w:pPr>
      <w:hyperlink r:id="rId14" w:history="1">
        <w:r w:rsidR="00772264" w:rsidRPr="00CB5EA6">
          <w:rPr>
            <w:rStyle w:val="Hyperlink"/>
          </w:rPr>
          <w:t>Indicator Tip Sheet</w:t>
        </w:r>
        <w:r w:rsidR="001154FC" w:rsidRPr="00CB5EA6">
          <w:rPr>
            <w:rStyle w:val="Hyperlink"/>
          </w:rPr>
          <w:t xml:space="preserve"> </w:t>
        </w:r>
        <w:r w:rsidR="00D9197B">
          <w:rPr>
            <w:rStyle w:val="Hyperlink"/>
          </w:rPr>
          <w:t xml:space="preserve">Programmatic Funding – WPHF </w:t>
        </w:r>
        <w:r w:rsidR="00772264" w:rsidRPr="00CB5EA6">
          <w:rPr>
            <w:rStyle w:val="Hyperlink"/>
          </w:rPr>
          <w:t>Impa</w:t>
        </w:r>
        <w:r w:rsidR="001154FC" w:rsidRPr="00CB5EA6">
          <w:rPr>
            <w:rStyle w:val="Hyperlink"/>
          </w:rPr>
          <w:t>c</w:t>
        </w:r>
        <w:r w:rsidR="00772264" w:rsidRPr="00CB5EA6">
          <w:rPr>
            <w:rStyle w:val="Hyperlink"/>
          </w:rPr>
          <w:t>t Area 2 (English)</w:t>
        </w:r>
      </w:hyperlink>
    </w:p>
    <w:p w14:paraId="68A4628D" w14:textId="77777777" w:rsidR="00772264" w:rsidRDefault="00772264" w:rsidP="00772264">
      <w:pPr>
        <w:pStyle w:val="ListParagraph"/>
        <w:numPr>
          <w:ilvl w:val="0"/>
          <w:numId w:val="10"/>
        </w:numPr>
        <w:spacing w:after="0"/>
      </w:pPr>
      <w:r>
        <w:t xml:space="preserve">The Women’s Peace and Humanitarian Fund’s </w:t>
      </w:r>
      <w:hyperlink r:id="rId15" w:history="1">
        <w:r w:rsidRPr="004D5280">
          <w:rPr>
            <w:rStyle w:val="Hyperlink"/>
          </w:rPr>
          <w:t>Operations Manual</w:t>
        </w:r>
      </w:hyperlink>
      <w:r>
        <w:t xml:space="preserve"> </w:t>
      </w:r>
    </w:p>
    <w:p w14:paraId="0565A45A" w14:textId="77777777" w:rsidR="00772264" w:rsidRDefault="00772264" w:rsidP="00772264">
      <w:pPr>
        <w:pStyle w:val="ListParagraph"/>
        <w:numPr>
          <w:ilvl w:val="0"/>
          <w:numId w:val="10"/>
        </w:numPr>
        <w:spacing w:after="0"/>
      </w:pPr>
      <w:r>
        <w:t xml:space="preserve">The  WPHF’s page on the Multi-Partner Trust Fund Office’s Gateway: </w:t>
      </w:r>
      <w:hyperlink r:id="rId16" w:history="1">
        <w:r w:rsidRPr="00890B0C">
          <w:rPr>
            <w:rStyle w:val="Hyperlink"/>
          </w:rPr>
          <w:t>http://mptf.undp.org/factsheet/fund/GAI00</w:t>
        </w:r>
      </w:hyperlink>
    </w:p>
    <w:p w14:paraId="275EBE1B" w14:textId="77777777" w:rsidR="00772264" w:rsidRDefault="00772264" w:rsidP="00772264">
      <w:pPr>
        <w:pStyle w:val="ListParagraph"/>
        <w:numPr>
          <w:ilvl w:val="0"/>
          <w:numId w:val="10"/>
        </w:numPr>
        <w:spacing w:after="0"/>
      </w:pPr>
      <w:r>
        <w:t xml:space="preserve">The WPHF’s Twitter account: </w:t>
      </w:r>
      <w:hyperlink r:id="rId17" w:history="1">
        <w:r>
          <w:rPr>
            <w:rStyle w:val="Hyperlink"/>
          </w:rPr>
          <w:t>@wphfund</w:t>
        </w:r>
      </w:hyperlink>
    </w:p>
    <w:p w14:paraId="78AFC821" w14:textId="77777777" w:rsidR="00772264" w:rsidRDefault="00772264" w:rsidP="00772264">
      <w:pPr>
        <w:pStyle w:val="ListParagraph"/>
        <w:numPr>
          <w:ilvl w:val="0"/>
          <w:numId w:val="10"/>
        </w:numPr>
        <w:spacing w:after="0"/>
      </w:pPr>
      <w:r>
        <w:t xml:space="preserve">M&amp;E and Results Based Management Terms. The OECD/DAC Glossary of Key Terms in Evaluation available in English, French and Spanish. </w:t>
      </w:r>
      <w:hyperlink r:id="rId18" w:history="1">
        <w:r w:rsidRPr="0052712B">
          <w:rPr>
            <w:rStyle w:val="Hyperlink"/>
          </w:rPr>
          <w:t>http://www.oecd.org/dataoecd/29/21/2754804.pdf</w:t>
        </w:r>
      </w:hyperlink>
    </w:p>
    <w:p w14:paraId="0A9D8E48" w14:textId="77777777" w:rsidR="00772264" w:rsidRDefault="00772264" w:rsidP="00772264">
      <w:pPr>
        <w:pStyle w:val="ListParagraph"/>
        <w:numPr>
          <w:ilvl w:val="0"/>
          <w:numId w:val="10"/>
        </w:numPr>
        <w:spacing w:after="0"/>
      </w:pPr>
      <w:r>
        <w:t xml:space="preserve">M&amp;E Standards and Guidelines. The United Nations Evaluation Group (UNEG) Standards for Evaluations, available in English, French, Spanish, Arabic and Russian </w:t>
      </w:r>
      <w:hyperlink r:id="rId19" w:history="1">
        <w:r w:rsidRPr="0052712B">
          <w:rPr>
            <w:rStyle w:val="Hyperlink"/>
          </w:rPr>
          <w:t>http://www.uneval.org/papersandpubs/documentdetail.jsp?doc_id=22</w:t>
        </w:r>
      </w:hyperlink>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1A60B2">
      <w:headerReference w:type="default" r:id="rId20"/>
      <w:footerReference w:type="default" r:id="rId21"/>
      <w:pgSz w:w="12240" w:h="15840"/>
      <w:pgMar w:top="1792"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CC470" w14:textId="77777777" w:rsidR="00AC4E77" w:rsidRDefault="00AC4E77" w:rsidP="00081D3D">
      <w:pPr>
        <w:spacing w:after="0" w:line="240" w:lineRule="auto"/>
      </w:pPr>
      <w:r>
        <w:separator/>
      </w:r>
    </w:p>
  </w:endnote>
  <w:endnote w:type="continuationSeparator" w:id="0">
    <w:p w14:paraId="7DAD133F" w14:textId="77777777" w:rsidR="00AC4E77" w:rsidRDefault="00AC4E77" w:rsidP="00081D3D">
      <w:pPr>
        <w:spacing w:after="0" w:line="240" w:lineRule="auto"/>
      </w:pPr>
      <w:r>
        <w:continuationSeparator/>
      </w:r>
    </w:p>
  </w:endnote>
  <w:endnote w:type="continuationNotice" w:id="1">
    <w:p w14:paraId="685B36ED" w14:textId="77777777" w:rsidR="00AC4E77" w:rsidRDefault="00AC4E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f_segoe-ui_normal">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26C9EFFE" w:rsidR="00093336" w:rsidRDefault="0009333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407B30FA" w14:textId="77777777" w:rsidR="00093336" w:rsidRDefault="00093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20CC7" w14:textId="77777777" w:rsidR="00AC4E77" w:rsidRDefault="00AC4E77" w:rsidP="00081D3D">
      <w:pPr>
        <w:spacing w:after="0" w:line="240" w:lineRule="auto"/>
      </w:pPr>
      <w:r>
        <w:separator/>
      </w:r>
    </w:p>
  </w:footnote>
  <w:footnote w:type="continuationSeparator" w:id="0">
    <w:p w14:paraId="49706B8A" w14:textId="77777777" w:rsidR="00AC4E77" w:rsidRDefault="00AC4E77" w:rsidP="00081D3D">
      <w:pPr>
        <w:spacing w:after="0" w:line="240" w:lineRule="auto"/>
      </w:pPr>
      <w:r>
        <w:continuationSeparator/>
      </w:r>
    </w:p>
  </w:footnote>
  <w:footnote w:type="continuationNotice" w:id="1">
    <w:p w14:paraId="7039B2C5" w14:textId="77777777" w:rsidR="00AC4E77" w:rsidRDefault="00AC4E77">
      <w:pPr>
        <w:spacing w:after="0" w:line="240" w:lineRule="auto"/>
      </w:pPr>
    </w:p>
  </w:footnote>
  <w:footnote w:id="2">
    <w:p w14:paraId="03DC6A22" w14:textId="77777777" w:rsidR="007F1651" w:rsidRPr="00BD2961" w:rsidRDefault="007F1651" w:rsidP="007F1651">
      <w:pPr>
        <w:pStyle w:val="FootnoteText"/>
      </w:pPr>
      <w:r>
        <w:rPr>
          <w:rStyle w:val="FootnoteReference"/>
        </w:rPr>
        <w:footnoteRef/>
      </w:r>
      <w:r>
        <w:t xml:space="preserve"> </w:t>
      </w:r>
      <w:hyperlink r:id="rId1" w:history="1">
        <w:r>
          <w:rPr>
            <w:rStyle w:val="Hyperlink"/>
          </w:rPr>
          <w:t>WPS-Index-2019-20-Report.pdf (georgetown.edu)</w:t>
        </w:r>
      </w:hyperlink>
    </w:p>
  </w:footnote>
  <w:footnote w:id="3">
    <w:p w14:paraId="64863C9C" w14:textId="77777777" w:rsidR="004057AB" w:rsidRPr="004B6294" w:rsidRDefault="004057AB" w:rsidP="004057AB">
      <w:pPr>
        <w:pStyle w:val="FootnoteText"/>
        <w:rPr>
          <w:lang w:val="en-CA"/>
        </w:rPr>
      </w:pPr>
      <w:r w:rsidRPr="004B6294">
        <w:rPr>
          <w:rStyle w:val="FootnoteReference"/>
          <w:lang w:val="en-CA"/>
        </w:rPr>
        <w:footnoteRef/>
      </w:r>
      <w:r w:rsidRPr="004B6294">
        <w:rPr>
          <w:lang w:val="en-CA"/>
        </w:rPr>
        <w:t xml:space="preserve"> Only if registered at the 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432A2103" w:rsidR="00093336" w:rsidRDefault="1D80B791" w:rsidP="00424263">
    <w:pPr>
      <w:pStyle w:val="Header"/>
      <w:jc w:val="center"/>
    </w:pPr>
    <w:r>
      <w:rPr>
        <w:noProof/>
      </w:rPr>
      <w:drawing>
        <wp:inline distT="0" distB="0" distL="0" distR="0" wp14:anchorId="4241564B" wp14:editId="6F9364D8">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3340F"/>
    <w:multiLevelType w:val="hybridMultilevel"/>
    <w:tmpl w:val="9288DD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5982627"/>
    <w:multiLevelType w:val="hybridMultilevel"/>
    <w:tmpl w:val="C5D62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A108A"/>
    <w:multiLevelType w:val="hybridMultilevel"/>
    <w:tmpl w:val="D10084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276F9"/>
    <w:multiLevelType w:val="hybridMultilevel"/>
    <w:tmpl w:val="01A43F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C4B77"/>
    <w:multiLevelType w:val="hybridMultilevel"/>
    <w:tmpl w:val="557CF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5836D9"/>
    <w:multiLevelType w:val="hybridMultilevel"/>
    <w:tmpl w:val="D92C302E"/>
    <w:lvl w:ilvl="0" w:tplc="FFFFFFFF">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F7A"/>
    <w:multiLevelType w:val="hybridMultilevel"/>
    <w:tmpl w:val="E2800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793F2F"/>
    <w:multiLevelType w:val="hybridMultilevel"/>
    <w:tmpl w:val="7268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332FC"/>
    <w:multiLevelType w:val="hybridMultilevel"/>
    <w:tmpl w:val="4A32E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257897"/>
    <w:multiLevelType w:val="hybridMultilevel"/>
    <w:tmpl w:val="1E46A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7E87EC1"/>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3861C0"/>
    <w:multiLevelType w:val="hybridMultilevel"/>
    <w:tmpl w:val="B9882C46"/>
    <w:lvl w:ilvl="0" w:tplc="503A52DA">
      <w:start w:val="1"/>
      <w:numFmt w:val="bullet"/>
      <w:lvlText w:val=""/>
      <w:lvlJc w:val="left"/>
      <w:pPr>
        <w:tabs>
          <w:tab w:val="num" w:pos="720"/>
        </w:tabs>
        <w:ind w:left="720" w:hanging="360"/>
      </w:pPr>
      <w:rPr>
        <w:rFonts w:ascii="Symbol" w:hAnsi="Symbol" w:hint="default"/>
        <w:sz w:val="20"/>
      </w:rPr>
    </w:lvl>
    <w:lvl w:ilvl="1" w:tplc="E4AE6B52" w:tentative="1">
      <w:start w:val="1"/>
      <w:numFmt w:val="bullet"/>
      <w:lvlText w:val="o"/>
      <w:lvlJc w:val="left"/>
      <w:pPr>
        <w:tabs>
          <w:tab w:val="num" w:pos="1440"/>
        </w:tabs>
        <w:ind w:left="1440" w:hanging="360"/>
      </w:pPr>
      <w:rPr>
        <w:rFonts w:ascii="Courier New" w:hAnsi="Courier New" w:hint="default"/>
        <w:sz w:val="20"/>
      </w:rPr>
    </w:lvl>
    <w:lvl w:ilvl="2" w:tplc="C26AF72E" w:tentative="1">
      <w:start w:val="1"/>
      <w:numFmt w:val="bullet"/>
      <w:lvlText w:val=""/>
      <w:lvlJc w:val="left"/>
      <w:pPr>
        <w:tabs>
          <w:tab w:val="num" w:pos="2160"/>
        </w:tabs>
        <w:ind w:left="2160" w:hanging="360"/>
      </w:pPr>
      <w:rPr>
        <w:rFonts w:ascii="Wingdings" w:hAnsi="Wingdings" w:hint="default"/>
        <w:sz w:val="20"/>
      </w:rPr>
    </w:lvl>
    <w:lvl w:ilvl="3" w:tplc="40EAB46E" w:tentative="1">
      <w:start w:val="1"/>
      <w:numFmt w:val="bullet"/>
      <w:lvlText w:val=""/>
      <w:lvlJc w:val="left"/>
      <w:pPr>
        <w:tabs>
          <w:tab w:val="num" w:pos="2880"/>
        </w:tabs>
        <w:ind w:left="2880" w:hanging="360"/>
      </w:pPr>
      <w:rPr>
        <w:rFonts w:ascii="Wingdings" w:hAnsi="Wingdings" w:hint="default"/>
        <w:sz w:val="20"/>
      </w:rPr>
    </w:lvl>
    <w:lvl w:ilvl="4" w:tplc="701C5896" w:tentative="1">
      <w:start w:val="1"/>
      <w:numFmt w:val="bullet"/>
      <w:lvlText w:val=""/>
      <w:lvlJc w:val="left"/>
      <w:pPr>
        <w:tabs>
          <w:tab w:val="num" w:pos="3600"/>
        </w:tabs>
        <w:ind w:left="3600" w:hanging="360"/>
      </w:pPr>
      <w:rPr>
        <w:rFonts w:ascii="Wingdings" w:hAnsi="Wingdings" w:hint="default"/>
        <w:sz w:val="20"/>
      </w:rPr>
    </w:lvl>
    <w:lvl w:ilvl="5" w:tplc="DFC07048" w:tentative="1">
      <w:start w:val="1"/>
      <w:numFmt w:val="bullet"/>
      <w:lvlText w:val=""/>
      <w:lvlJc w:val="left"/>
      <w:pPr>
        <w:tabs>
          <w:tab w:val="num" w:pos="4320"/>
        </w:tabs>
        <w:ind w:left="4320" w:hanging="360"/>
      </w:pPr>
      <w:rPr>
        <w:rFonts w:ascii="Wingdings" w:hAnsi="Wingdings" w:hint="default"/>
        <w:sz w:val="20"/>
      </w:rPr>
    </w:lvl>
    <w:lvl w:ilvl="6" w:tplc="E2D461CA" w:tentative="1">
      <w:start w:val="1"/>
      <w:numFmt w:val="bullet"/>
      <w:lvlText w:val=""/>
      <w:lvlJc w:val="left"/>
      <w:pPr>
        <w:tabs>
          <w:tab w:val="num" w:pos="5040"/>
        </w:tabs>
        <w:ind w:left="5040" w:hanging="360"/>
      </w:pPr>
      <w:rPr>
        <w:rFonts w:ascii="Wingdings" w:hAnsi="Wingdings" w:hint="default"/>
        <w:sz w:val="20"/>
      </w:rPr>
    </w:lvl>
    <w:lvl w:ilvl="7" w:tplc="19F0859C" w:tentative="1">
      <w:start w:val="1"/>
      <w:numFmt w:val="bullet"/>
      <w:lvlText w:val=""/>
      <w:lvlJc w:val="left"/>
      <w:pPr>
        <w:tabs>
          <w:tab w:val="num" w:pos="5760"/>
        </w:tabs>
        <w:ind w:left="5760" w:hanging="360"/>
      </w:pPr>
      <w:rPr>
        <w:rFonts w:ascii="Wingdings" w:hAnsi="Wingdings" w:hint="default"/>
        <w:sz w:val="20"/>
      </w:rPr>
    </w:lvl>
    <w:lvl w:ilvl="8" w:tplc="10A62CBA"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97966"/>
    <w:multiLevelType w:val="hybridMultilevel"/>
    <w:tmpl w:val="3BD4B9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13D679A"/>
    <w:multiLevelType w:val="hybridMultilevel"/>
    <w:tmpl w:val="20BA0A1A"/>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6C0AC0"/>
    <w:multiLevelType w:val="hybridMultilevel"/>
    <w:tmpl w:val="24345AE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4004E44"/>
    <w:multiLevelType w:val="hybridMultilevel"/>
    <w:tmpl w:val="7D2CA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94574F0"/>
    <w:multiLevelType w:val="hybridMultilevel"/>
    <w:tmpl w:val="C1B6F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272B23"/>
    <w:multiLevelType w:val="hybridMultilevel"/>
    <w:tmpl w:val="4DA42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553A53"/>
    <w:multiLevelType w:val="hybridMultilevel"/>
    <w:tmpl w:val="830253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E0AED"/>
    <w:multiLevelType w:val="hybridMultilevel"/>
    <w:tmpl w:val="CB726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2"/>
  </w:num>
  <w:num w:numId="3">
    <w:abstractNumId w:val="30"/>
  </w:num>
  <w:num w:numId="4">
    <w:abstractNumId w:val="16"/>
  </w:num>
  <w:num w:numId="5">
    <w:abstractNumId w:val="27"/>
  </w:num>
  <w:num w:numId="6">
    <w:abstractNumId w:val="23"/>
  </w:num>
  <w:num w:numId="7">
    <w:abstractNumId w:val="12"/>
  </w:num>
  <w:num w:numId="8">
    <w:abstractNumId w:val="13"/>
  </w:num>
  <w:num w:numId="9">
    <w:abstractNumId w:val="15"/>
  </w:num>
  <w:num w:numId="10">
    <w:abstractNumId w:val="33"/>
  </w:num>
  <w:num w:numId="11">
    <w:abstractNumId w:val="8"/>
  </w:num>
  <w:num w:numId="12">
    <w:abstractNumId w:val="11"/>
  </w:num>
  <w:num w:numId="13">
    <w:abstractNumId w:val="7"/>
  </w:num>
  <w:num w:numId="14">
    <w:abstractNumId w:val="31"/>
  </w:num>
  <w:num w:numId="15">
    <w:abstractNumId w:val="3"/>
  </w:num>
  <w:num w:numId="16">
    <w:abstractNumId w:val="5"/>
  </w:num>
  <w:num w:numId="17">
    <w:abstractNumId w:val="14"/>
  </w:num>
  <w:num w:numId="18">
    <w:abstractNumId w:val="22"/>
  </w:num>
  <w:num w:numId="19">
    <w:abstractNumId w:val="32"/>
  </w:num>
  <w:num w:numId="20">
    <w:abstractNumId w:val="24"/>
  </w:num>
  <w:num w:numId="21">
    <w:abstractNumId w:val="28"/>
  </w:num>
  <w:num w:numId="22">
    <w:abstractNumId w:val="9"/>
  </w:num>
  <w:num w:numId="23">
    <w:abstractNumId w:val="34"/>
  </w:num>
  <w:num w:numId="24">
    <w:abstractNumId w:val="4"/>
  </w:num>
  <w:num w:numId="25">
    <w:abstractNumId w:val="6"/>
  </w:num>
  <w:num w:numId="26">
    <w:abstractNumId w:val="25"/>
  </w:num>
  <w:num w:numId="27">
    <w:abstractNumId w:val="17"/>
  </w:num>
  <w:num w:numId="28">
    <w:abstractNumId w:val="19"/>
  </w:num>
  <w:num w:numId="29">
    <w:abstractNumId w:val="18"/>
  </w:num>
  <w:num w:numId="30">
    <w:abstractNumId w:val="0"/>
  </w:num>
  <w:num w:numId="31">
    <w:abstractNumId w:val="10"/>
  </w:num>
  <w:num w:numId="32">
    <w:abstractNumId w:val="21"/>
  </w:num>
  <w:num w:numId="33">
    <w:abstractNumId w:val="20"/>
  </w:num>
  <w:num w:numId="34">
    <w:abstractNumId w:val="26"/>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2017"/>
    <w:rsid w:val="000044BE"/>
    <w:rsid w:val="0000551F"/>
    <w:rsid w:val="0001380B"/>
    <w:rsid w:val="00015FB3"/>
    <w:rsid w:val="00027BA5"/>
    <w:rsid w:val="000349F4"/>
    <w:rsid w:val="00043123"/>
    <w:rsid w:val="00054BA7"/>
    <w:rsid w:val="000565CF"/>
    <w:rsid w:val="00071653"/>
    <w:rsid w:val="000733FE"/>
    <w:rsid w:val="0007434D"/>
    <w:rsid w:val="0007509D"/>
    <w:rsid w:val="00081D3D"/>
    <w:rsid w:val="0008353D"/>
    <w:rsid w:val="000858B1"/>
    <w:rsid w:val="00090A02"/>
    <w:rsid w:val="00093336"/>
    <w:rsid w:val="000A10B5"/>
    <w:rsid w:val="000B1243"/>
    <w:rsid w:val="000B227C"/>
    <w:rsid w:val="000B7AA6"/>
    <w:rsid w:val="000C7B67"/>
    <w:rsid w:val="000D44B4"/>
    <w:rsid w:val="000D77C9"/>
    <w:rsid w:val="000E28ED"/>
    <w:rsid w:val="000E358F"/>
    <w:rsid w:val="000F4AAD"/>
    <w:rsid w:val="00103BE0"/>
    <w:rsid w:val="0010707C"/>
    <w:rsid w:val="001154FC"/>
    <w:rsid w:val="00120607"/>
    <w:rsid w:val="001253D5"/>
    <w:rsid w:val="00125E43"/>
    <w:rsid w:val="001268AF"/>
    <w:rsid w:val="00132158"/>
    <w:rsid w:val="00142972"/>
    <w:rsid w:val="00143FD5"/>
    <w:rsid w:val="00147C4D"/>
    <w:rsid w:val="00151945"/>
    <w:rsid w:val="001806BB"/>
    <w:rsid w:val="00180D4A"/>
    <w:rsid w:val="001841DE"/>
    <w:rsid w:val="00184BA1"/>
    <w:rsid w:val="001A4D67"/>
    <w:rsid w:val="001A4F0D"/>
    <w:rsid w:val="001A60B2"/>
    <w:rsid w:val="001B08B5"/>
    <w:rsid w:val="001B14C0"/>
    <w:rsid w:val="001B51A8"/>
    <w:rsid w:val="001C73D0"/>
    <w:rsid w:val="001D1647"/>
    <w:rsid w:val="001D3B9D"/>
    <w:rsid w:val="001E22B5"/>
    <w:rsid w:val="001F0F3B"/>
    <w:rsid w:val="001F29CA"/>
    <w:rsid w:val="001F4F31"/>
    <w:rsid w:val="002161DF"/>
    <w:rsid w:val="00217908"/>
    <w:rsid w:val="00220DCB"/>
    <w:rsid w:val="00232E5B"/>
    <w:rsid w:val="0024403A"/>
    <w:rsid w:val="0025469A"/>
    <w:rsid w:val="00260D29"/>
    <w:rsid w:val="002809DD"/>
    <w:rsid w:val="00284D24"/>
    <w:rsid w:val="002873CB"/>
    <w:rsid w:val="0029003E"/>
    <w:rsid w:val="002A0B20"/>
    <w:rsid w:val="002A1CC5"/>
    <w:rsid w:val="002B0418"/>
    <w:rsid w:val="002B0C6E"/>
    <w:rsid w:val="002B0F04"/>
    <w:rsid w:val="002B6396"/>
    <w:rsid w:val="002D1EF9"/>
    <w:rsid w:val="002D49A4"/>
    <w:rsid w:val="002E75AD"/>
    <w:rsid w:val="002F1AE7"/>
    <w:rsid w:val="002F367D"/>
    <w:rsid w:val="00306EEB"/>
    <w:rsid w:val="00311C49"/>
    <w:rsid w:val="003121B3"/>
    <w:rsid w:val="00320951"/>
    <w:rsid w:val="00335278"/>
    <w:rsid w:val="003600B1"/>
    <w:rsid w:val="0036571C"/>
    <w:rsid w:val="003A20AF"/>
    <w:rsid w:val="003B16ED"/>
    <w:rsid w:val="003D0C99"/>
    <w:rsid w:val="003D5758"/>
    <w:rsid w:val="003D6D15"/>
    <w:rsid w:val="003E106B"/>
    <w:rsid w:val="003E1C36"/>
    <w:rsid w:val="003E42C2"/>
    <w:rsid w:val="003F05E6"/>
    <w:rsid w:val="003F121A"/>
    <w:rsid w:val="003F39CD"/>
    <w:rsid w:val="003F6C25"/>
    <w:rsid w:val="003F7EE5"/>
    <w:rsid w:val="004001E6"/>
    <w:rsid w:val="00404743"/>
    <w:rsid w:val="004057AB"/>
    <w:rsid w:val="004128F0"/>
    <w:rsid w:val="00413D80"/>
    <w:rsid w:val="00420316"/>
    <w:rsid w:val="00423C97"/>
    <w:rsid w:val="00424263"/>
    <w:rsid w:val="004245FF"/>
    <w:rsid w:val="00431426"/>
    <w:rsid w:val="00433728"/>
    <w:rsid w:val="00434F65"/>
    <w:rsid w:val="00435103"/>
    <w:rsid w:val="00442A12"/>
    <w:rsid w:val="00465110"/>
    <w:rsid w:val="00473813"/>
    <w:rsid w:val="004758C7"/>
    <w:rsid w:val="00481F9A"/>
    <w:rsid w:val="0048590B"/>
    <w:rsid w:val="004A5E0D"/>
    <w:rsid w:val="004B4E06"/>
    <w:rsid w:val="004B7609"/>
    <w:rsid w:val="004C0650"/>
    <w:rsid w:val="004C31F2"/>
    <w:rsid w:val="004D5041"/>
    <w:rsid w:val="004D5280"/>
    <w:rsid w:val="004E4C27"/>
    <w:rsid w:val="004E5A87"/>
    <w:rsid w:val="004F0BC3"/>
    <w:rsid w:val="004F1642"/>
    <w:rsid w:val="005001AC"/>
    <w:rsid w:val="00501742"/>
    <w:rsid w:val="00505C52"/>
    <w:rsid w:val="005078BF"/>
    <w:rsid w:val="00526317"/>
    <w:rsid w:val="00526474"/>
    <w:rsid w:val="005313CB"/>
    <w:rsid w:val="0053383E"/>
    <w:rsid w:val="00537365"/>
    <w:rsid w:val="00537371"/>
    <w:rsid w:val="005475B7"/>
    <w:rsid w:val="00552679"/>
    <w:rsid w:val="00555CF0"/>
    <w:rsid w:val="005658D0"/>
    <w:rsid w:val="00566F4B"/>
    <w:rsid w:val="00570464"/>
    <w:rsid w:val="005838D1"/>
    <w:rsid w:val="005A0242"/>
    <w:rsid w:val="005D5230"/>
    <w:rsid w:val="005E30D1"/>
    <w:rsid w:val="005E35D5"/>
    <w:rsid w:val="005E5323"/>
    <w:rsid w:val="005F5AFC"/>
    <w:rsid w:val="0060064C"/>
    <w:rsid w:val="00602A04"/>
    <w:rsid w:val="006046D6"/>
    <w:rsid w:val="0061145D"/>
    <w:rsid w:val="0061352B"/>
    <w:rsid w:val="00620110"/>
    <w:rsid w:val="00622487"/>
    <w:rsid w:val="00623D47"/>
    <w:rsid w:val="006246F4"/>
    <w:rsid w:val="00631FE0"/>
    <w:rsid w:val="00632081"/>
    <w:rsid w:val="0063721F"/>
    <w:rsid w:val="006434D1"/>
    <w:rsid w:val="006467C6"/>
    <w:rsid w:val="00647094"/>
    <w:rsid w:val="006479E5"/>
    <w:rsid w:val="00647D75"/>
    <w:rsid w:val="006520C8"/>
    <w:rsid w:val="00655B08"/>
    <w:rsid w:val="00664426"/>
    <w:rsid w:val="006676BD"/>
    <w:rsid w:val="00682B85"/>
    <w:rsid w:val="0068443F"/>
    <w:rsid w:val="00686690"/>
    <w:rsid w:val="006971A0"/>
    <w:rsid w:val="006A2FC3"/>
    <w:rsid w:val="006A3D97"/>
    <w:rsid w:val="006A5502"/>
    <w:rsid w:val="006B1832"/>
    <w:rsid w:val="006B54C9"/>
    <w:rsid w:val="006C2B5B"/>
    <w:rsid w:val="006D5589"/>
    <w:rsid w:val="006E34A3"/>
    <w:rsid w:val="006E3C19"/>
    <w:rsid w:val="006E5846"/>
    <w:rsid w:val="0071089C"/>
    <w:rsid w:val="00711622"/>
    <w:rsid w:val="0071732C"/>
    <w:rsid w:val="00717841"/>
    <w:rsid w:val="007205A1"/>
    <w:rsid w:val="00723FA0"/>
    <w:rsid w:val="007254E5"/>
    <w:rsid w:val="00735AFB"/>
    <w:rsid w:val="00736516"/>
    <w:rsid w:val="007377CF"/>
    <w:rsid w:val="00747A76"/>
    <w:rsid w:val="00765A30"/>
    <w:rsid w:val="00772264"/>
    <w:rsid w:val="007737B7"/>
    <w:rsid w:val="007807F0"/>
    <w:rsid w:val="00797F45"/>
    <w:rsid w:val="007A4E8B"/>
    <w:rsid w:val="007A6581"/>
    <w:rsid w:val="007B0D6C"/>
    <w:rsid w:val="007C489B"/>
    <w:rsid w:val="007D199F"/>
    <w:rsid w:val="007E438A"/>
    <w:rsid w:val="007E7012"/>
    <w:rsid w:val="007F1651"/>
    <w:rsid w:val="007F4D46"/>
    <w:rsid w:val="00801418"/>
    <w:rsid w:val="00801461"/>
    <w:rsid w:val="00802D5F"/>
    <w:rsid w:val="00807038"/>
    <w:rsid w:val="008313FA"/>
    <w:rsid w:val="00836318"/>
    <w:rsid w:val="0083728A"/>
    <w:rsid w:val="0084524B"/>
    <w:rsid w:val="00846B1B"/>
    <w:rsid w:val="00851F37"/>
    <w:rsid w:val="00853BDD"/>
    <w:rsid w:val="00853C4D"/>
    <w:rsid w:val="00876B13"/>
    <w:rsid w:val="00876B86"/>
    <w:rsid w:val="00881C01"/>
    <w:rsid w:val="008823A6"/>
    <w:rsid w:val="008936D2"/>
    <w:rsid w:val="0089483E"/>
    <w:rsid w:val="008958A0"/>
    <w:rsid w:val="008A05AB"/>
    <w:rsid w:val="008B0A76"/>
    <w:rsid w:val="008C11DD"/>
    <w:rsid w:val="008C2324"/>
    <w:rsid w:val="008C5944"/>
    <w:rsid w:val="008D4B91"/>
    <w:rsid w:val="008E3531"/>
    <w:rsid w:val="008E3781"/>
    <w:rsid w:val="0090093C"/>
    <w:rsid w:val="00911C51"/>
    <w:rsid w:val="0092220B"/>
    <w:rsid w:val="009225E3"/>
    <w:rsid w:val="00925F41"/>
    <w:rsid w:val="00947722"/>
    <w:rsid w:val="00957B35"/>
    <w:rsid w:val="0096042C"/>
    <w:rsid w:val="0096140A"/>
    <w:rsid w:val="00964AD0"/>
    <w:rsid w:val="00974D74"/>
    <w:rsid w:val="0098664C"/>
    <w:rsid w:val="0099066B"/>
    <w:rsid w:val="00992BAE"/>
    <w:rsid w:val="009A73DE"/>
    <w:rsid w:val="009B08B8"/>
    <w:rsid w:val="009B2C9D"/>
    <w:rsid w:val="009B4788"/>
    <w:rsid w:val="009C018C"/>
    <w:rsid w:val="009C2889"/>
    <w:rsid w:val="009C6DFB"/>
    <w:rsid w:val="009E0835"/>
    <w:rsid w:val="009E4B4F"/>
    <w:rsid w:val="009F04AD"/>
    <w:rsid w:val="009F6D66"/>
    <w:rsid w:val="00A0656B"/>
    <w:rsid w:val="00A11500"/>
    <w:rsid w:val="00A244F2"/>
    <w:rsid w:val="00A3618A"/>
    <w:rsid w:val="00A374AF"/>
    <w:rsid w:val="00A41068"/>
    <w:rsid w:val="00A443ED"/>
    <w:rsid w:val="00A74246"/>
    <w:rsid w:val="00A74585"/>
    <w:rsid w:val="00A82363"/>
    <w:rsid w:val="00A94AC4"/>
    <w:rsid w:val="00A97E96"/>
    <w:rsid w:val="00AA0EC0"/>
    <w:rsid w:val="00AA272E"/>
    <w:rsid w:val="00AB4033"/>
    <w:rsid w:val="00AC4E77"/>
    <w:rsid w:val="00AD4576"/>
    <w:rsid w:val="00AF78FE"/>
    <w:rsid w:val="00B00CA8"/>
    <w:rsid w:val="00B1014D"/>
    <w:rsid w:val="00B10D74"/>
    <w:rsid w:val="00B130D5"/>
    <w:rsid w:val="00B13497"/>
    <w:rsid w:val="00B15D1D"/>
    <w:rsid w:val="00B17333"/>
    <w:rsid w:val="00B24CF9"/>
    <w:rsid w:val="00B33019"/>
    <w:rsid w:val="00B3764C"/>
    <w:rsid w:val="00B43B43"/>
    <w:rsid w:val="00B47DDF"/>
    <w:rsid w:val="00B5357A"/>
    <w:rsid w:val="00B648C6"/>
    <w:rsid w:val="00B65BCB"/>
    <w:rsid w:val="00B700CE"/>
    <w:rsid w:val="00B74DFD"/>
    <w:rsid w:val="00B81E97"/>
    <w:rsid w:val="00B8552D"/>
    <w:rsid w:val="00B900E8"/>
    <w:rsid w:val="00B935AB"/>
    <w:rsid w:val="00B95A2F"/>
    <w:rsid w:val="00BA6C90"/>
    <w:rsid w:val="00BB2E8B"/>
    <w:rsid w:val="00BB509D"/>
    <w:rsid w:val="00BC040F"/>
    <w:rsid w:val="00BD0265"/>
    <w:rsid w:val="00BD476F"/>
    <w:rsid w:val="00BF0A51"/>
    <w:rsid w:val="00C24DEE"/>
    <w:rsid w:val="00C36E67"/>
    <w:rsid w:val="00C51D6A"/>
    <w:rsid w:val="00C674DE"/>
    <w:rsid w:val="00C81696"/>
    <w:rsid w:val="00C85A2F"/>
    <w:rsid w:val="00C86A53"/>
    <w:rsid w:val="00C9024A"/>
    <w:rsid w:val="00C9106E"/>
    <w:rsid w:val="00C93808"/>
    <w:rsid w:val="00CA0021"/>
    <w:rsid w:val="00CA4C32"/>
    <w:rsid w:val="00CA67A6"/>
    <w:rsid w:val="00CB493E"/>
    <w:rsid w:val="00CB5EA6"/>
    <w:rsid w:val="00CC3B2C"/>
    <w:rsid w:val="00CD1427"/>
    <w:rsid w:val="00CE6BCC"/>
    <w:rsid w:val="00CF0C3B"/>
    <w:rsid w:val="00D000A2"/>
    <w:rsid w:val="00D007EB"/>
    <w:rsid w:val="00D110DD"/>
    <w:rsid w:val="00D20463"/>
    <w:rsid w:val="00D26089"/>
    <w:rsid w:val="00D310E0"/>
    <w:rsid w:val="00D336C3"/>
    <w:rsid w:val="00D3576F"/>
    <w:rsid w:val="00D50D95"/>
    <w:rsid w:val="00D5530D"/>
    <w:rsid w:val="00D618C5"/>
    <w:rsid w:val="00D742D8"/>
    <w:rsid w:val="00D86AF7"/>
    <w:rsid w:val="00D91938"/>
    <w:rsid w:val="00D9197B"/>
    <w:rsid w:val="00DC061D"/>
    <w:rsid w:val="00DC1BB4"/>
    <w:rsid w:val="00DC2D21"/>
    <w:rsid w:val="00DD2720"/>
    <w:rsid w:val="00DE0C76"/>
    <w:rsid w:val="00DE26A7"/>
    <w:rsid w:val="00DE27B2"/>
    <w:rsid w:val="00DE4327"/>
    <w:rsid w:val="00DE4BA6"/>
    <w:rsid w:val="00DE4E2F"/>
    <w:rsid w:val="00DF0425"/>
    <w:rsid w:val="00DF1E39"/>
    <w:rsid w:val="00E0142F"/>
    <w:rsid w:val="00E03C25"/>
    <w:rsid w:val="00E15194"/>
    <w:rsid w:val="00E15398"/>
    <w:rsid w:val="00E16007"/>
    <w:rsid w:val="00E17B9B"/>
    <w:rsid w:val="00E30F95"/>
    <w:rsid w:val="00E32977"/>
    <w:rsid w:val="00E3389B"/>
    <w:rsid w:val="00E4104B"/>
    <w:rsid w:val="00E4390E"/>
    <w:rsid w:val="00E43D57"/>
    <w:rsid w:val="00E45D86"/>
    <w:rsid w:val="00E55137"/>
    <w:rsid w:val="00E56D45"/>
    <w:rsid w:val="00E632C4"/>
    <w:rsid w:val="00E72F28"/>
    <w:rsid w:val="00E73428"/>
    <w:rsid w:val="00E7692B"/>
    <w:rsid w:val="00E82B22"/>
    <w:rsid w:val="00EB658F"/>
    <w:rsid w:val="00EC4960"/>
    <w:rsid w:val="00EC4AAD"/>
    <w:rsid w:val="00ED281D"/>
    <w:rsid w:val="00EE1C70"/>
    <w:rsid w:val="00EE3BB9"/>
    <w:rsid w:val="00EF1BA8"/>
    <w:rsid w:val="00EF2560"/>
    <w:rsid w:val="00EF2ADF"/>
    <w:rsid w:val="00EF2F98"/>
    <w:rsid w:val="00F12D63"/>
    <w:rsid w:val="00F2078A"/>
    <w:rsid w:val="00F3097C"/>
    <w:rsid w:val="00F410F1"/>
    <w:rsid w:val="00F5142C"/>
    <w:rsid w:val="00F51974"/>
    <w:rsid w:val="00F56F5C"/>
    <w:rsid w:val="00F61963"/>
    <w:rsid w:val="00F6717E"/>
    <w:rsid w:val="00F72AA6"/>
    <w:rsid w:val="00F731F5"/>
    <w:rsid w:val="00F73878"/>
    <w:rsid w:val="00F757A7"/>
    <w:rsid w:val="00F873A6"/>
    <w:rsid w:val="00FA345C"/>
    <w:rsid w:val="00FC3F76"/>
    <w:rsid w:val="00FD1501"/>
    <w:rsid w:val="00FD39B4"/>
    <w:rsid w:val="00FD434D"/>
    <w:rsid w:val="0846B9A8"/>
    <w:rsid w:val="12F79C39"/>
    <w:rsid w:val="14A9769D"/>
    <w:rsid w:val="1D80B791"/>
    <w:rsid w:val="1F7455F0"/>
    <w:rsid w:val="21969284"/>
    <w:rsid w:val="2533E9F0"/>
    <w:rsid w:val="25D0AE4C"/>
    <w:rsid w:val="272F1CAE"/>
    <w:rsid w:val="2F615B2F"/>
    <w:rsid w:val="40093E4A"/>
    <w:rsid w:val="4C24833E"/>
    <w:rsid w:val="4EBB7361"/>
    <w:rsid w:val="5D236210"/>
    <w:rsid w:val="614964D8"/>
    <w:rsid w:val="671A7A82"/>
    <w:rsid w:val="6D696BEB"/>
    <w:rsid w:val="722D1DA4"/>
    <w:rsid w:val="756136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0DEFB"/>
  <w15:chartTrackingRefBased/>
  <w15:docId w15:val="{B0F5B8FF-1E39-4B87-88B6-51E66CCF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306EEB"/>
  </w:style>
  <w:style w:type="character" w:styleId="FollowedHyperlink">
    <w:name w:val="FollowedHyperlink"/>
    <w:basedOn w:val="DefaultParagraphFont"/>
    <w:uiPriority w:val="99"/>
    <w:semiHidden/>
    <w:unhideWhenUsed/>
    <w:rsid w:val="001154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q@unwomen.org" TargetMode="External"/><Relationship Id="rId13" Type="http://schemas.openxmlformats.org/officeDocument/2006/relationships/hyperlink" Target="https://wphfund.org/wp-content/uploads/2021/06/Indicator-Tip-Sheet_Impact-2_Conflict-Prevention_AR_FINAL_06082021.pdf" TargetMode="External"/><Relationship Id="rId18" Type="http://schemas.openxmlformats.org/officeDocument/2006/relationships/hyperlink" Target="http://www.oecd.org/dataoecd/29/21/275480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phfund.org/wp-content/uploads/2021/05/Indicator-Tip-Sheet_Impact-1_Enabling_Environment_Institutional-Funding_FINAL_09112020.pdf" TargetMode="External"/><Relationship Id="rId17" Type="http://schemas.openxmlformats.org/officeDocument/2006/relationships/hyperlink" Target="https://twitter.com/AcceleratePeace" TargetMode="External"/><Relationship Id="rId2" Type="http://schemas.openxmlformats.org/officeDocument/2006/relationships/numbering" Target="numbering.xml"/><Relationship Id="rId16" Type="http://schemas.openxmlformats.org/officeDocument/2006/relationships/hyperlink" Target="http://mptf.undp.org/factsheet/fund/GAI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1/05/Indicator-Tip-Sheet_Impact-1_Enabling_Environment_Institutional-Funding_AR_Final-09032021.pdf" TargetMode="External"/><Relationship Id="rId5" Type="http://schemas.openxmlformats.org/officeDocument/2006/relationships/webSettings" Target="webSettings.xml"/><Relationship Id="rId15" Type="http://schemas.openxmlformats.org/officeDocument/2006/relationships/hyperlink" Target="http://mptf.undp.org/document/download/17052" TargetMode="External"/><Relationship Id="rId23" Type="http://schemas.openxmlformats.org/officeDocument/2006/relationships/theme" Target="theme/theme1.xml"/><Relationship Id="rId10" Type="http://schemas.openxmlformats.org/officeDocument/2006/relationships/hyperlink" Target="http://www.wphfund.org/" TargetMode="External"/><Relationship Id="rId19" Type="http://schemas.openxmlformats.org/officeDocument/2006/relationships/hyperlink" Target="http://www.uneval.org/papersandpubs/documentdetail.jsp?doc_id=22" TargetMode="External"/><Relationship Id="rId4" Type="http://schemas.openxmlformats.org/officeDocument/2006/relationships/settings" Target="settings.xml"/><Relationship Id="rId9" Type="http://schemas.openxmlformats.org/officeDocument/2006/relationships/hyperlink" Target="mailto:musab.othman@unwomen.org" TargetMode="External"/><Relationship Id="rId14" Type="http://schemas.openxmlformats.org/officeDocument/2006/relationships/hyperlink" Target="https://wphfund.org/wp-content/uploads/2021/06/Indicator-Tip-Sheet_Impact-2_Conflict-Prevention_ENG-FINAL_091120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iwps.georgetown.edu/wp-content/uploads/2019/12/WPS-Index-2019-20-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3186</Words>
  <Characters>18164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21308</CharactersWithSpaces>
  <SharedDoc>false</SharedDoc>
  <HLinks>
    <vt:vector size="66" baseType="variant">
      <vt:variant>
        <vt:i4>1376292</vt:i4>
      </vt:variant>
      <vt:variant>
        <vt:i4>30</vt:i4>
      </vt:variant>
      <vt:variant>
        <vt:i4>0</vt:i4>
      </vt:variant>
      <vt:variant>
        <vt:i4>5</vt:i4>
      </vt:variant>
      <vt:variant>
        <vt:lpwstr>http://www.uneval.org/papersandpubs/documentdetail.jsp?doc_id=22</vt:lpwstr>
      </vt:variant>
      <vt:variant>
        <vt:lpwstr/>
      </vt:variant>
      <vt:variant>
        <vt:i4>6553655</vt:i4>
      </vt:variant>
      <vt:variant>
        <vt:i4>27</vt:i4>
      </vt:variant>
      <vt:variant>
        <vt:i4>0</vt:i4>
      </vt:variant>
      <vt:variant>
        <vt:i4>5</vt:i4>
      </vt:variant>
      <vt:variant>
        <vt:lpwstr>http://www.oecd.org/dataoecd/29/21/2754804.pdf</vt:lpwstr>
      </vt:variant>
      <vt:variant>
        <vt:lpwstr/>
      </vt:variant>
      <vt:variant>
        <vt:i4>7864364</vt:i4>
      </vt:variant>
      <vt:variant>
        <vt:i4>24</vt:i4>
      </vt:variant>
      <vt:variant>
        <vt:i4>0</vt:i4>
      </vt:variant>
      <vt:variant>
        <vt:i4>5</vt:i4>
      </vt:variant>
      <vt:variant>
        <vt:lpwstr>https://twitter.com/AcceleratePeace</vt:lpwstr>
      </vt:variant>
      <vt:variant>
        <vt:lpwstr/>
      </vt:variant>
      <vt:variant>
        <vt:i4>1769557</vt:i4>
      </vt:variant>
      <vt:variant>
        <vt:i4>21</vt:i4>
      </vt:variant>
      <vt:variant>
        <vt:i4>0</vt:i4>
      </vt:variant>
      <vt:variant>
        <vt:i4>5</vt:i4>
      </vt:variant>
      <vt:variant>
        <vt:lpwstr>http://mptf.undp.org/factsheet/fund/GAI00</vt:lpwstr>
      </vt:variant>
      <vt:variant>
        <vt:lpwstr/>
      </vt:variant>
      <vt:variant>
        <vt:i4>1572933</vt:i4>
      </vt:variant>
      <vt:variant>
        <vt:i4>18</vt:i4>
      </vt:variant>
      <vt:variant>
        <vt:i4>0</vt:i4>
      </vt:variant>
      <vt:variant>
        <vt:i4>5</vt:i4>
      </vt:variant>
      <vt:variant>
        <vt:lpwstr>http://mptf.undp.org/document/download/17052</vt:lpwstr>
      </vt:variant>
      <vt:variant>
        <vt:lpwstr/>
      </vt:variant>
      <vt:variant>
        <vt:i4>3735596</vt:i4>
      </vt:variant>
      <vt:variant>
        <vt:i4>15</vt:i4>
      </vt:variant>
      <vt:variant>
        <vt:i4>0</vt:i4>
      </vt:variant>
      <vt:variant>
        <vt:i4>5</vt:i4>
      </vt:variant>
      <vt:variant>
        <vt:lpwstr>https://wphfund.org/wp-content/uploads/2021/05/Indicator-Tip-Sheet_Impact-1_Enabling_Environment_Institutional-Funding_FINAL_09112020.pdf</vt:lpwstr>
      </vt:variant>
      <vt:variant>
        <vt:lpwstr/>
      </vt:variant>
      <vt:variant>
        <vt:i4>1048671</vt:i4>
      </vt:variant>
      <vt:variant>
        <vt:i4>12</vt:i4>
      </vt:variant>
      <vt:variant>
        <vt:i4>0</vt:i4>
      </vt:variant>
      <vt:variant>
        <vt:i4>5</vt:i4>
      </vt:variant>
      <vt:variant>
        <vt:lpwstr>https://wphfund.org/wp-content/uploads/2021/05/Indicator-Tip-Sheet_Impact-1_Enabling_Environment_Institutional-Funding_AR_Final-09032021.pdf</vt:lpwstr>
      </vt:variant>
      <vt:variant>
        <vt:lpwstr/>
      </vt:variant>
      <vt:variant>
        <vt:i4>2949236</vt:i4>
      </vt:variant>
      <vt:variant>
        <vt:i4>9</vt:i4>
      </vt:variant>
      <vt:variant>
        <vt:i4>0</vt:i4>
      </vt:variant>
      <vt:variant>
        <vt:i4>5</vt:i4>
      </vt:variant>
      <vt:variant>
        <vt:lpwstr>http://www.wphfund.org/</vt:lpwstr>
      </vt:variant>
      <vt:variant>
        <vt:lpwstr/>
      </vt:variant>
      <vt:variant>
        <vt:i4>983164</vt:i4>
      </vt:variant>
      <vt:variant>
        <vt:i4>6</vt:i4>
      </vt:variant>
      <vt:variant>
        <vt:i4>0</vt:i4>
      </vt:variant>
      <vt:variant>
        <vt:i4>5</vt:i4>
      </vt:variant>
      <vt:variant>
        <vt:lpwstr>mailto:Yemen.procurement@unwomen.org</vt:lpwstr>
      </vt:variant>
      <vt:variant>
        <vt:lpwstr/>
      </vt:variant>
      <vt:variant>
        <vt:i4>983164</vt:i4>
      </vt:variant>
      <vt:variant>
        <vt:i4>3</vt:i4>
      </vt:variant>
      <vt:variant>
        <vt:i4>0</vt:i4>
      </vt:variant>
      <vt:variant>
        <vt:i4>5</vt:i4>
      </vt:variant>
      <vt:variant>
        <vt:lpwstr>mailto:Yemen.procurement@unwomen.org</vt:lpwstr>
      </vt:variant>
      <vt:variant>
        <vt:lpwstr/>
      </vt:variant>
      <vt:variant>
        <vt:i4>983164</vt:i4>
      </vt:variant>
      <vt:variant>
        <vt:i4>0</vt:i4>
      </vt:variant>
      <vt:variant>
        <vt:i4>0</vt:i4>
      </vt:variant>
      <vt:variant>
        <vt:i4>5</vt:i4>
      </vt:variant>
      <vt:variant>
        <vt:lpwstr>mailto:Yemen.procurement@unwomen.org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Matthew  Rullo</cp:lastModifiedBy>
  <cp:revision>2</cp:revision>
  <cp:lastPrinted>2016-09-26T16:04:00Z</cp:lastPrinted>
  <dcterms:created xsi:type="dcterms:W3CDTF">2021-06-23T02:39:00Z</dcterms:created>
  <dcterms:modified xsi:type="dcterms:W3CDTF">2021-06-23T02:39:00Z</dcterms:modified>
</cp:coreProperties>
</file>