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4968" w14:textId="20067045" w:rsidR="00BB28E8" w:rsidRPr="004834FD" w:rsidRDefault="00BB28E8" w:rsidP="00BB28E8">
      <w:pPr>
        <w:jc w:val="center"/>
        <w:rPr>
          <w:rFonts w:asciiTheme="minorHAnsi" w:hAnsiTheme="minorHAnsi" w:cstheme="minorHAnsi"/>
          <w:b/>
          <w:sz w:val="32"/>
          <w:szCs w:val="32"/>
        </w:rPr>
      </w:pPr>
      <w:bookmarkStart w:id="0" w:name="_Hlk75271991"/>
      <w:bookmarkStart w:id="1" w:name="_Hlk75341543"/>
      <w:r w:rsidRPr="007A21C2">
        <w:rPr>
          <w:rFonts w:asciiTheme="minorHAnsi" w:hAnsiTheme="minorHAnsi" w:cstheme="minorHAnsi"/>
          <w:b/>
          <w:sz w:val="32"/>
          <w:szCs w:val="32"/>
        </w:rPr>
        <w:t>Fond des Femmes pour la Paix et l’action Humanitaire</w:t>
      </w:r>
      <w:bookmarkEnd w:id="0"/>
      <w:r w:rsidR="007A21C2" w:rsidRPr="007A21C2">
        <w:rPr>
          <w:rFonts w:asciiTheme="minorHAnsi" w:hAnsiTheme="minorHAnsi" w:cstheme="minorHAnsi"/>
          <w:b/>
          <w:sz w:val="32"/>
          <w:szCs w:val="32"/>
        </w:rPr>
        <w:t xml:space="preserve"> </w:t>
      </w:r>
    </w:p>
    <w:bookmarkEnd w:id="1"/>
    <w:p w14:paraId="68B64EED" w14:textId="2EF90689" w:rsidR="00BB28E8" w:rsidRPr="004834FD" w:rsidRDefault="00BB28E8" w:rsidP="00C719A6">
      <w:pPr>
        <w:jc w:val="center"/>
        <w:rPr>
          <w:rFonts w:asciiTheme="minorHAnsi" w:hAnsiTheme="minorHAnsi" w:cstheme="minorHAnsi"/>
          <w:b/>
          <w:sz w:val="28"/>
          <w:szCs w:val="28"/>
        </w:rPr>
      </w:pPr>
      <w:r w:rsidRPr="004834FD">
        <w:rPr>
          <w:rFonts w:asciiTheme="minorHAnsi" w:hAnsiTheme="minorHAnsi" w:cstheme="minorHAnsi"/>
          <w:b/>
          <w:sz w:val="28"/>
          <w:szCs w:val="28"/>
        </w:rPr>
        <w:t>Appel à propositions</w:t>
      </w:r>
    </w:p>
    <w:p w14:paraId="01EA2B48" w14:textId="77777777" w:rsidR="00BB28E8" w:rsidRPr="004834FD" w:rsidRDefault="00BB28E8" w:rsidP="006B1EE7">
      <w:pPr>
        <w:rPr>
          <w:rFonts w:asciiTheme="minorHAnsi" w:hAnsiTheme="minorHAnsi" w:cstheme="minorHAnsi"/>
          <w:b/>
          <w:i/>
          <w:sz w:val="22"/>
          <w:szCs w:val="22"/>
          <w:highlight w:val="yellow"/>
        </w:rPr>
      </w:pPr>
    </w:p>
    <w:p w14:paraId="078FBA57" w14:textId="3442EEDF" w:rsidR="00BB28E8" w:rsidRPr="008458B0" w:rsidRDefault="00BB28E8" w:rsidP="00BB28E8">
      <w:pPr>
        <w:jc w:val="center"/>
        <w:rPr>
          <w:rFonts w:asciiTheme="minorHAnsi" w:hAnsiTheme="minorHAnsi" w:cstheme="minorHAnsi"/>
          <w:b/>
          <w:i/>
          <w:color w:val="000000" w:themeColor="text1"/>
          <w:sz w:val="22"/>
          <w:szCs w:val="22"/>
        </w:rPr>
      </w:pPr>
      <w:r w:rsidRPr="008458B0">
        <w:rPr>
          <w:rFonts w:asciiTheme="minorHAnsi" w:hAnsiTheme="minorHAnsi" w:cstheme="minorHAnsi"/>
          <w:b/>
          <w:i/>
          <w:color w:val="000000" w:themeColor="text1"/>
          <w:sz w:val="22"/>
          <w:szCs w:val="22"/>
        </w:rPr>
        <w:t xml:space="preserve">Ouverture de l'appel : </w:t>
      </w:r>
      <w:r w:rsidR="002D4EFE" w:rsidRPr="008458B0">
        <w:rPr>
          <w:rFonts w:asciiTheme="minorHAnsi" w:hAnsiTheme="minorHAnsi" w:cstheme="minorHAnsi"/>
          <w:b/>
          <w:i/>
          <w:color w:val="000000" w:themeColor="text1"/>
          <w:sz w:val="22"/>
          <w:szCs w:val="22"/>
        </w:rPr>
        <w:t xml:space="preserve">26 </w:t>
      </w:r>
      <w:r w:rsidR="00D847F9">
        <w:rPr>
          <w:rFonts w:asciiTheme="minorHAnsi" w:hAnsiTheme="minorHAnsi" w:cstheme="minorHAnsi"/>
          <w:b/>
          <w:i/>
          <w:color w:val="000000" w:themeColor="text1"/>
          <w:sz w:val="22"/>
          <w:szCs w:val="22"/>
        </w:rPr>
        <w:t>juin</w:t>
      </w:r>
      <w:r w:rsidR="002D4EFE" w:rsidRPr="008458B0">
        <w:rPr>
          <w:rFonts w:asciiTheme="minorHAnsi" w:hAnsiTheme="minorHAnsi" w:cstheme="minorHAnsi"/>
          <w:b/>
          <w:i/>
          <w:color w:val="000000" w:themeColor="text1"/>
          <w:sz w:val="22"/>
          <w:szCs w:val="22"/>
        </w:rPr>
        <w:t xml:space="preserve"> 2021</w:t>
      </w:r>
      <w:r w:rsidRPr="008458B0">
        <w:rPr>
          <w:rFonts w:asciiTheme="minorHAnsi" w:hAnsiTheme="minorHAnsi" w:cstheme="minorHAnsi"/>
          <w:b/>
          <w:i/>
          <w:color w:val="000000" w:themeColor="text1"/>
          <w:sz w:val="22"/>
          <w:szCs w:val="22"/>
        </w:rPr>
        <w:t>.</w:t>
      </w:r>
    </w:p>
    <w:p w14:paraId="2FEC5D52" w14:textId="16C08E1A" w:rsidR="00BB28E8" w:rsidRPr="008458B0" w:rsidRDefault="00BB28E8" w:rsidP="00BB28E8">
      <w:pPr>
        <w:jc w:val="center"/>
        <w:rPr>
          <w:rFonts w:asciiTheme="minorHAnsi" w:hAnsiTheme="minorHAnsi" w:cstheme="minorHAnsi"/>
          <w:b/>
          <w:i/>
          <w:color w:val="000000" w:themeColor="text1"/>
          <w:sz w:val="22"/>
          <w:szCs w:val="22"/>
        </w:rPr>
      </w:pPr>
      <w:r w:rsidRPr="008458B0">
        <w:rPr>
          <w:rFonts w:asciiTheme="minorHAnsi" w:hAnsiTheme="minorHAnsi" w:cstheme="minorHAnsi"/>
          <w:b/>
          <w:i/>
          <w:color w:val="000000" w:themeColor="text1"/>
          <w:sz w:val="22"/>
          <w:szCs w:val="22"/>
        </w:rPr>
        <w:t xml:space="preserve">Date limite de soumission : </w:t>
      </w:r>
      <w:r w:rsidR="002D4EFE" w:rsidRPr="008458B0">
        <w:rPr>
          <w:rFonts w:asciiTheme="minorHAnsi" w:hAnsiTheme="minorHAnsi" w:cstheme="minorHAnsi"/>
          <w:b/>
          <w:i/>
          <w:color w:val="000000" w:themeColor="text1"/>
          <w:sz w:val="22"/>
          <w:szCs w:val="22"/>
        </w:rPr>
        <w:t>13 Ao</w:t>
      </w:r>
      <w:r w:rsidR="00875170">
        <w:rPr>
          <w:rFonts w:asciiTheme="minorHAnsi" w:hAnsiTheme="minorHAnsi" w:cstheme="minorHAnsi"/>
          <w:b/>
          <w:i/>
          <w:color w:val="000000" w:themeColor="text1"/>
          <w:sz w:val="22"/>
          <w:szCs w:val="22"/>
        </w:rPr>
        <w:t>û</w:t>
      </w:r>
      <w:r w:rsidR="002D4EFE" w:rsidRPr="008458B0">
        <w:rPr>
          <w:rFonts w:asciiTheme="minorHAnsi" w:hAnsiTheme="minorHAnsi" w:cstheme="minorHAnsi"/>
          <w:b/>
          <w:i/>
          <w:color w:val="000000" w:themeColor="text1"/>
          <w:sz w:val="22"/>
          <w:szCs w:val="22"/>
        </w:rPr>
        <w:t>t 2021.</w:t>
      </w:r>
      <w:r w:rsidRPr="008458B0">
        <w:rPr>
          <w:rFonts w:asciiTheme="minorHAnsi" w:hAnsiTheme="minorHAnsi" w:cstheme="minorHAnsi"/>
          <w:b/>
          <w:i/>
          <w:color w:val="000000" w:themeColor="text1"/>
          <w:sz w:val="22"/>
          <w:szCs w:val="22"/>
        </w:rPr>
        <w:t xml:space="preserve"> </w:t>
      </w:r>
    </w:p>
    <w:p w14:paraId="490BFD05" w14:textId="44331857" w:rsidR="00BB28E8" w:rsidRPr="004834FD" w:rsidRDefault="00BB28E8" w:rsidP="000D4D65">
      <w:pPr>
        <w:jc w:val="both"/>
        <w:rPr>
          <w:rFonts w:asciiTheme="minorHAnsi" w:hAnsiTheme="minorHAnsi" w:cstheme="minorHAnsi"/>
          <w:sz w:val="32"/>
          <w:szCs w:val="32"/>
        </w:rPr>
      </w:pPr>
    </w:p>
    <w:p w14:paraId="682C5BCC" w14:textId="5AE36BAA" w:rsidR="008D6B8B" w:rsidRPr="004834FD" w:rsidRDefault="00BB28E8" w:rsidP="000D4D65">
      <w:pPr>
        <w:pStyle w:val="ListParagraph"/>
        <w:numPr>
          <w:ilvl w:val="0"/>
          <w:numId w:val="1"/>
        </w:numPr>
        <w:spacing w:after="0" w:line="240" w:lineRule="auto"/>
        <w:jc w:val="both"/>
        <w:rPr>
          <w:rFonts w:asciiTheme="minorHAnsi" w:hAnsiTheme="minorHAnsi" w:cstheme="minorHAnsi"/>
          <w:b/>
          <w:lang w:val="fr-FR"/>
        </w:rPr>
      </w:pPr>
      <w:r w:rsidRPr="004834FD">
        <w:rPr>
          <w:rFonts w:asciiTheme="minorHAnsi" w:hAnsiTheme="minorHAnsi" w:cstheme="minorHAnsi"/>
          <w:b/>
          <w:lang w:val="fr-FR"/>
        </w:rPr>
        <w:t>À propos du Fonds des Femmes pour la Paix et l’action Humanitaire</w:t>
      </w:r>
      <w:r w:rsidRPr="004834FD">
        <w:rPr>
          <w:rFonts w:asciiTheme="minorHAnsi" w:hAnsiTheme="minorHAnsi" w:cstheme="minorHAnsi"/>
          <w:b/>
          <w:bCs/>
          <w:color w:val="000000"/>
          <w:lang w:val="fr-FR"/>
        </w:rPr>
        <w:t xml:space="preserve"> </w:t>
      </w:r>
      <w:r w:rsidRPr="004834FD">
        <w:rPr>
          <w:rFonts w:asciiTheme="minorHAnsi" w:hAnsiTheme="minorHAnsi" w:cstheme="minorHAnsi"/>
          <w:b/>
          <w:lang w:val="fr-FR"/>
        </w:rPr>
        <w:t>(WPHF)</w:t>
      </w:r>
    </w:p>
    <w:p w14:paraId="5F91956E" w14:textId="10025B89" w:rsidR="008D6B8B" w:rsidRPr="004834FD" w:rsidRDefault="008D6B8B" w:rsidP="000D4D65">
      <w:pPr>
        <w:pStyle w:val="NormalWeb"/>
        <w:jc w:val="both"/>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Composé de représentants de donateurs, d’organismes des Nations Unies et d’organisations de la société́ civile, le WPHF est un mécanisme mondial de financement commun qui vise </w:t>
      </w:r>
      <w:proofErr w:type="spellStart"/>
      <w:r w:rsidRPr="004834FD">
        <w:rPr>
          <w:rFonts w:asciiTheme="minorHAnsi" w:hAnsiTheme="minorHAnsi" w:cstheme="minorHAnsi"/>
          <w:sz w:val="22"/>
          <w:szCs w:val="22"/>
          <w:lang w:val="fr-FR"/>
        </w:rPr>
        <w:t>a</w:t>
      </w:r>
      <w:proofErr w:type="spellEnd"/>
      <w:r w:rsidRPr="004834FD">
        <w:rPr>
          <w:rFonts w:asciiTheme="minorHAnsi" w:hAnsiTheme="minorHAnsi" w:cstheme="minorHAnsi"/>
          <w:sz w:val="22"/>
          <w:szCs w:val="22"/>
          <w:lang w:val="fr-FR"/>
        </w:rPr>
        <w:t xml:space="preserve">̀ relancer l’action et à stimuler une augmentation significative du financement, de la participation, du leadership et de l’autonomisation des femmes dans les processus de paix et de sécurité et l’action humanitaire. Le WPHF est un mécanisme de financement flexible et rapide. Il soutient des interventions de qualité́ visant </w:t>
      </w:r>
      <w:proofErr w:type="spellStart"/>
      <w:r w:rsidRPr="004834FD">
        <w:rPr>
          <w:rFonts w:asciiTheme="minorHAnsi" w:hAnsiTheme="minorHAnsi" w:cstheme="minorHAnsi"/>
          <w:sz w:val="22"/>
          <w:szCs w:val="22"/>
          <w:lang w:val="fr-FR"/>
        </w:rPr>
        <w:t>a</w:t>
      </w:r>
      <w:proofErr w:type="spellEnd"/>
      <w:r w:rsidRPr="004834FD">
        <w:rPr>
          <w:rFonts w:asciiTheme="minorHAnsi" w:hAnsiTheme="minorHAnsi" w:cstheme="minorHAnsi"/>
          <w:sz w:val="22"/>
          <w:szCs w:val="22"/>
          <w:lang w:val="fr-FR"/>
        </w:rPr>
        <w:t xml:space="preserve">̀ renforcer la capacité des femmes à prévenir localement les conflits, à faire face aux crises et aux situations d'urgence et à saisir les opportunités essentielles en matière de consolidation de la paix. </w:t>
      </w:r>
    </w:p>
    <w:p w14:paraId="6F1E7B4B" w14:textId="24727FFC" w:rsidR="008D6B8B" w:rsidRPr="006E4B6E" w:rsidRDefault="008D6B8B" w:rsidP="000D4D65">
      <w:pPr>
        <w:jc w:val="both"/>
        <w:rPr>
          <w:rFonts w:asciiTheme="minorHAnsi" w:hAnsiTheme="minorHAnsi" w:cstheme="minorHAnsi"/>
          <w:sz w:val="22"/>
          <w:szCs w:val="22"/>
          <w:lang w:eastAsia="en-GB"/>
        </w:rPr>
      </w:pPr>
      <w:r w:rsidRPr="004834FD">
        <w:rPr>
          <w:rFonts w:asciiTheme="minorHAnsi" w:hAnsiTheme="minorHAnsi" w:cstheme="minorHAnsi"/>
          <w:sz w:val="22"/>
          <w:szCs w:val="22"/>
          <w:lang w:eastAsia="en-GB"/>
        </w:rPr>
        <w:t xml:space="preserve">Le WPHF vise à dépasser les silos entre l'aide humanitaire, le maintien de paix et de la sécurité et le financement du développement en investissant dans le renforcement de la participation, du leadership et de l'autonomisation des femmes à travers toutes les phases, que ce soit en temps de crise, de paix et sécurité ou de développement. Il </w:t>
      </w:r>
      <w:r w:rsidRPr="0065130E">
        <w:rPr>
          <w:rFonts w:asciiTheme="minorHAnsi" w:hAnsiTheme="minorHAnsi" w:cstheme="minorHAnsi"/>
          <w:sz w:val="22"/>
          <w:szCs w:val="22"/>
          <w:lang w:eastAsia="en-GB"/>
        </w:rPr>
        <w:t xml:space="preserve">vise à combler le manque structurel de financements pour la participation des femmes dans les phases clés </w:t>
      </w:r>
      <w:r w:rsidRPr="006E4B6E">
        <w:rPr>
          <w:rFonts w:asciiTheme="minorHAnsi" w:hAnsiTheme="minorHAnsi" w:cstheme="minorHAnsi"/>
          <w:sz w:val="22"/>
          <w:szCs w:val="22"/>
          <w:lang w:eastAsia="en-GB"/>
        </w:rPr>
        <w:t>de paix et de sécurité et de développement en améliorant la rapidité, la prévisibilité et la flexibilité de</w:t>
      </w:r>
      <w:r w:rsidRPr="006E4B6E">
        <w:rPr>
          <w:rFonts w:asciiTheme="minorHAnsi" w:hAnsiTheme="minorHAnsi" w:cstheme="minorHAnsi"/>
          <w:sz w:val="22"/>
          <w:szCs w:val="22"/>
        </w:rPr>
        <w:t xml:space="preserve"> l'aide internationale. Il vise en particulier à garantir un investissement rapide dans la prévention des conflits dès la réception de signaux d'alerte précoces de la part des femmes et à accélérer l’attribution d’aides au développement après des négociations de paix satisfaisantes. En partant du postulat que la paix ne peut être obtenue, ni maintenue sans investir dans les organisations de la société civile, le WPHF investit dans le développement de ces organisations, et en particulier dans</w:t>
      </w:r>
      <w:r w:rsidR="00217128" w:rsidRPr="006E4B6E">
        <w:rPr>
          <w:rFonts w:asciiTheme="minorHAnsi" w:hAnsiTheme="minorHAnsi" w:cstheme="minorHAnsi"/>
          <w:sz w:val="22"/>
          <w:szCs w:val="22"/>
        </w:rPr>
        <w:t xml:space="preserve"> celui</w:t>
      </w:r>
      <w:r w:rsidRPr="006E4B6E">
        <w:rPr>
          <w:rFonts w:asciiTheme="minorHAnsi" w:hAnsiTheme="minorHAnsi" w:cstheme="minorHAnsi"/>
          <w:sz w:val="22"/>
          <w:szCs w:val="22"/>
        </w:rPr>
        <w:t xml:space="preserve"> </w:t>
      </w:r>
      <w:r w:rsidR="00217128" w:rsidRPr="006E4B6E">
        <w:rPr>
          <w:rFonts w:asciiTheme="minorHAnsi" w:hAnsiTheme="minorHAnsi" w:cstheme="minorHAnsi"/>
          <w:sz w:val="22"/>
          <w:szCs w:val="22"/>
        </w:rPr>
        <w:t>de</w:t>
      </w:r>
      <w:r w:rsidRPr="006E4B6E">
        <w:rPr>
          <w:rFonts w:asciiTheme="minorHAnsi" w:hAnsiTheme="minorHAnsi" w:cstheme="minorHAnsi"/>
          <w:sz w:val="22"/>
          <w:szCs w:val="22"/>
        </w:rPr>
        <w:t>s organisations féminines locales, en leur apportant le soutien financier et opérationnel dont elles ont besoin.</w:t>
      </w:r>
    </w:p>
    <w:p w14:paraId="7F6CE062" w14:textId="77777777" w:rsidR="008D6B8B" w:rsidRPr="006E4B6E" w:rsidRDefault="008D6B8B" w:rsidP="000D4D65">
      <w:pPr>
        <w:jc w:val="both"/>
        <w:rPr>
          <w:rFonts w:asciiTheme="minorHAnsi" w:hAnsiTheme="minorHAnsi" w:cstheme="minorHAnsi"/>
          <w:sz w:val="22"/>
          <w:szCs w:val="22"/>
        </w:rPr>
      </w:pPr>
    </w:p>
    <w:p w14:paraId="0EE8FE6D" w14:textId="6C88B9A3" w:rsidR="008D6B8B" w:rsidRPr="004834FD" w:rsidRDefault="008D6B8B" w:rsidP="000D4D65">
      <w:pPr>
        <w:jc w:val="both"/>
        <w:rPr>
          <w:rFonts w:asciiTheme="minorHAnsi" w:hAnsiTheme="minorHAnsi" w:cstheme="minorHAnsi"/>
          <w:sz w:val="22"/>
          <w:szCs w:val="22"/>
        </w:rPr>
      </w:pPr>
      <w:r w:rsidRPr="006E4B6E">
        <w:rPr>
          <w:rFonts w:asciiTheme="minorHAnsi" w:hAnsiTheme="minorHAnsi" w:cstheme="minorHAnsi"/>
          <w:sz w:val="22"/>
          <w:szCs w:val="22"/>
        </w:rPr>
        <w:t>L'objectif global de la théorie du changement du WPHF est de rendre possible</w:t>
      </w:r>
      <w:r w:rsidRPr="004834FD">
        <w:rPr>
          <w:rFonts w:asciiTheme="minorHAnsi" w:hAnsiTheme="minorHAnsi" w:cstheme="minorHAnsi"/>
          <w:sz w:val="22"/>
          <w:szCs w:val="22"/>
        </w:rPr>
        <w:t xml:space="preserve"> </w:t>
      </w:r>
      <w:r w:rsidRPr="004834FD">
        <w:rPr>
          <w:rFonts w:asciiTheme="minorHAnsi" w:hAnsiTheme="minorHAnsi" w:cstheme="minorHAnsi"/>
          <w:b/>
          <w:bCs/>
          <w:sz w:val="22"/>
          <w:szCs w:val="22"/>
        </w:rPr>
        <w:t>l’existence de sociétés pacifiques et égalitaires</w:t>
      </w:r>
      <w:r w:rsidRPr="004834FD">
        <w:rPr>
          <w:rFonts w:asciiTheme="minorHAnsi" w:hAnsiTheme="minorHAnsi" w:cstheme="minorHAnsi"/>
          <w:sz w:val="22"/>
          <w:szCs w:val="22"/>
        </w:rPr>
        <w:t xml:space="preserve">. Pour atteindre cet objectif, il faut permettre aux femmes de participer et de contribuer à la prévention des conflits, la gestion des crises, la consolidation de la paix et du processus de reconstruction et également d’en bénéficier. Depuis son lancement en 2016, le WPHF a soutenu plus de </w:t>
      </w:r>
      <w:r w:rsidR="00F2703A">
        <w:rPr>
          <w:rFonts w:asciiTheme="minorHAnsi" w:hAnsiTheme="minorHAnsi" w:cstheme="minorHAnsi"/>
          <w:sz w:val="22"/>
          <w:szCs w:val="22"/>
        </w:rPr>
        <w:t>4</w:t>
      </w:r>
      <w:r w:rsidR="00017563" w:rsidRPr="004834FD">
        <w:rPr>
          <w:rFonts w:asciiTheme="minorHAnsi" w:hAnsiTheme="minorHAnsi" w:cstheme="minorHAnsi"/>
          <w:sz w:val="22"/>
          <w:szCs w:val="22"/>
        </w:rPr>
        <w:t>0</w:t>
      </w:r>
      <w:r w:rsidRPr="004834FD">
        <w:rPr>
          <w:rFonts w:asciiTheme="minorHAnsi" w:hAnsiTheme="minorHAnsi" w:cstheme="minorHAnsi"/>
          <w:sz w:val="22"/>
          <w:szCs w:val="22"/>
        </w:rPr>
        <w:t xml:space="preserve">0 organisations de la société civile et est présent dans </w:t>
      </w:r>
      <w:r w:rsidR="00017563" w:rsidRPr="004834FD">
        <w:rPr>
          <w:rFonts w:asciiTheme="minorHAnsi" w:hAnsiTheme="minorHAnsi" w:cstheme="minorHAnsi"/>
          <w:sz w:val="22"/>
          <w:szCs w:val="22"/>
        </w:rPr>
        <w:t>20</w:t>
      </w:r>
      <w:r w:rsidRPr="004834FD">
        <w:rPr>
          <w:rFonts w:asciiTheme="minorHAnsi" w:hAnsiTheme="minorHAnsi" w:cstheme="minorHAnsi"/>
          <w:sz w:val="22"/>
          <w:szCs w:val="22"/>
        </w:rPr>
        <w:t xml:space="preserve"> pays ou regroupements de pays.</w:t>
      </w:r>
    </w:p>
    <w:p w14:paraId="1B754197" w14:textId="57A4B406" w:rsidR="008D6B8B" w:rsidRPr="004834FD" w:rsidRDefault="008D6B8B" w:rsidP="000D4D65">
      <w:pPr>
        <w:pStyle w:val="NormalWeb"/>
        <w:jc w:val="both"/>
        <w:rPr>
          <w:rFonts w:asciiTheme="minorHAnsi" w:eastAsiaTheme="minorHAnsi" w:hAnsiTheme="minorHAnsi" w:cstheme="minorHAnsi"/>
          <w:sz w:val="22"/>
          <w:szCs w:val="22"/>
          <w:lang w:val="fr-FR"/>
        </w:rPr>
      </w:pPr>
      <w:r w:rsidRPr="004834FD">
        <w:rPr>
          <w:rFonts w:asciiTheme="minorHAnsi" w:eastAsiaTheme="minorHAnsi" w:hAnsiTheme="minorHAnsi" w:cstheme="minorHAnsi"/>
          <w:sz w:val="22"/>
          <w:szCs w:val="22"/>
          <w:lang w:val="fr-FR"/>
        </w:rPr>
        <w:t xml:space="preserve">Le WPHF est </w:t>
      </w:r>
      <w:r w:rsidR="000669F5">
        <w:rPr>
          <w:rFonts w:asciiTheme="minorHAnsi" w:eastAsiaTheme="minorHAnsi" w:hAnsiTheme="minorHAnsi" w:cstheme="minorHAnsi"/>
          <w:sz w:val="22"/>
          <w:szCs w:val="22"/>
          <w:lang w:val="fr-FR"/>
        </w:rPr>
        <w:t xml:space="preserve">gouverné </w:t>
      </w:r>
      <w:r w:rsidRPr="004834FD">
        <w:rPr>
          <w:rFonts w:asciiTheme="minorHAnsi" w:eastAsiaTheme="minorHAnsi" w:hAnsiTheme="minorHAnsi" w:cstheme="minorHAnsi"/>
          <w:sz w:val="22"/>
          <w:szCs w:val="22"/>
          <w:lang w:val="fr-FR"/>
        </w:rPr>
        <w:t>par un conseil d</w:t>
      </w:r>
      <w:r w:rsidR="000669F5">
        <w:rPr>
          <w:rFonts w:asciiTheme="minorHAnsi" w:eastAsiaTheme="minorHAnsi" w:hAnsiTheme="minorHAnsi" w:cstheme="minorHAnsi"/>
          <w:sz w:val="22"/>
          <w:szCs w:val="22"/>
          <w:lang w:val="fr-FR"/>
        </w:rPr>
        <w:t>’administration</w:t>
      </w:r>
      <w:r w:rsidRPr="004834FD">
        <w:rPr>
          <w:rFonts w:asciiTheme="minorHAnsi" w:eastAsiaTheme="minorHAnsi" w:hAnsiTheme="minorHAnsi" w:cstheme="minorHAnsi"/>
          <w:sz w:val="22"/>
          <w:szCs w:val="22"/>
          <w:lang w:val="fr-FR"/>
        </w:rPr>
        <w:t xml:space="preserve"> au niveau mondial, composé de quatre entités des Nations Unies (actuellement ONU Femmes, PNUD, UNFPA et PBSO), quatre États membres donateurs (actuellement </w:t>
      </w:r>
      <w:r w:rsidR="003D725D" w:rsidRPr="004834FD">
        <w:rPr>
          <w:rFonts w:asciiTheme="minorHAnsi" w:eastAsiaTheme="minorHAnsi" w:hAnsiTheme="minorHAnsi" w:cstheme="minorHAnsi"/>
          <w:sz w:val="22"/>
          <w:szCs w:val="22"/>
          <w:lang w:val="fr-FR"/>
        </w:rPr>
        <w:t>l’Union</w:t>
      </w:r>
      <w:r w:rsidRPr="004834FD">
        <w:rPr>
          <w:rFonts w:asciiTheme="minorHAnsi" w:eastAsiaTheme="minorHAnsi" w:hAnsiTheme="minorHAnsi" w:cstheme="minorHAnsi"/>
          <w:sz w:val="22"/>
          <w:szCs w:val="22"/>
          <w:lang w:val="fr-FR"/>
        </w:rPr>
        <w:t xml:space="preserve"> Européenne, l’Allemagne, le Canada et l’Autriche), ainsi que 4 organisations de la société civile (actuellement </w:t>
      </w:r>
      <w:r w:rsidR="00311071" w:rsidRPr="00311071">
        <w:rPr>
          <w:rFonts w:asciiTheme="minorHAnsi" w:eastAsiaTheme="minorHAnsi" w:hAnsiTheme="minorHAnsi" w:cstheme="minorHAnsi"/>
          <w:sz w:val="22"/>
          <w:szCs w:val="22"/>
          <w:lang w:val="fr-FR"/>
        </w:rPr>
        <w:t xml:space="preserve">Global Partnership for the Prevention of </w:t>
      </w:r>
      <w:proofErr w:type="spellStart"/>
      <w:r w:rsidR="00311071" w:rsidRPr="00311071">
        <w:rPr>
          <w:rFonts w:asciiTheme="minorHAnsi" w:eastAsiaTheme="minorHAnsi" w:hAnsiTheme="minorHAnsi" w:cstheme="minorHAnsi"/>
          <w:sz w:val="22"/>
          <w:szCs w:val="22"/>
          <w:lang w:val="fr-FR"/>
        </w:rPr>
        <w:t>Armed</w:t>
      </w:r>
      <w:proofErr w:type="spellEnd"/>
      <w:r w:rsidR="00311071" w:rsidRPr="00311071">
        <w:rPr>
          <w:rFonts w:asciiTheme="minorHAnsi" w:eastAsiaTheme="minorHAnsi" w:hAnsiTheme="minorHAnsi" w:cstheme="minorHAnsi"/>
          <w:sz w:val="22"/>
          <w:szCs w:val="22"/>
          <w:lang w:val="fr-FR"/>
        </w:rPr>
        <w:t xml:space="preserve"> </w:t>
      </w:r>
      <w:proofErr w:type="spellStart"/>
      <w:r w:rsidR="00311071" w:rsidRPr="00311071">
        <w:rPr>
          <w:rFonts w:asciiTheme="minorHAnsi" w:eastAsiaTheme="minorHAnsi" w:hAnsiTheme="minorHAnsi" w:cstheme="minorHAnsi"/>
          <w:sz w:val="22"/>
          <w:szCs w:val="22"/>
          <w:lang w:val="fr-FR"/>
        </w:rPr>
        <w:t>Conflict</w:t>
      </w:r>
      <w:proofErr w:type="spellEnd"/>
      <w:r w:rsidR="00311071">
        <w:rPr>
          <w:rFonts w:asciiTheme="minorHAnsi" w:eastAsiaTheme="minorHAnsi" w:hAnsiTheme="minorHAnsi" w:cstheme="minorHAnsi"/>
          <w:sz w:val="22"/>
          <w:szCs w:val="22"/>
          <w:lang w:val="fr-FR"/>
        </w:rPr>
        <w:t xml:space="preserve"> -GPPA</w:t>
      </w:r>
      <w:r w:rsidRPr="004834FD">
        <w:rPr>
          <w:rFonts w:asciiTheme="minorHAnsi" w:eastAsiaTheme="minorHAnsi" w:hAnsiTheme="minorHAnsi" w:cstheme="minorHAnsi"/>
          <w:sz w:val="22"/>
          <w:szCs w:val="22"/>
          <w:lang w:val="fr-FR"/>
        </w:rPr>
        <w:t xml:space="preserve">C, </w:t>
      </w:r>
      <w:r w:rsidR="00311071">
        <w:rPr>
          <w:rFonts w:asciiTheme="minorHAnsi" w:eastAsiaTheme="minorHAnsi" w:hAnsiTheme="minorHAnsi" w:cstheme="minorHAnsi"/>
          <w:sz w:val="22"/>
          <w:szCs w:val="22"/>
          <w:lang w:val="fr-FR"/>
        </w:rPr>
        <w:t>I</w:t>
      </w:r>
      <w:r w:rsidR="00311071" w:rsidRPr="00311071">
        <w:rPr>
          <w:rFonts w:asciiTheme="minorHAnsi" w:eastAsiaTheme="minorHAnsi" w:hAnsiTheme="minorHAnsi" w:cstheme="minorHAnsi"/>
          <w:sz w:val="22"/>
          <w:szCs w:val="22"/>
          <w:lang w:val="fr-FR"/>
        </w:rPr>
        <w:t>nternational Civil Society Action Network</w:t>
      </w:r>
      <w:r w:rsidR="00311071">
        <w:rPr>
          <w:rFonts w:asciiTheme="minorHAnsi" w:eastAsiaTheme="minorHAnsi" w:hAnsiTheme="minorHAnsi" w:cstheme="minorHAnsi"/>
          <w:sz w:val="22"/>
          <w:szCs w:val="22"/>
          <w:lang w:val="fr-FR"/>
        </w:rPr>
        <w:t xml:space="preserve"> -</w:t>
      </w:r>
      <w:r w:rsidRPr="004834FD">
        <w:rPr>
          <w:rFonts w:asciiTheme="minorHAnsi" w:eastAsiaTheme="minorHAnsi" w:hAnsiTheme="minorHAnsi" w:cstheme="minorHAnsi"/>
          <w:sz w:val="22"/>
          <w:szCs w:val="22"/>
          <w:lang w:val="fr-FR"/>
        </w:rPr>
        <w:t xml:space="preserve">ICAN, Action </w:t>
      </w:r>
      <w:proofErr w:type="spellStart"/>
      <w:r w:rsidRPr="004834FD">
        <w:rPr>
          <w:rFonts w:asciiTheme="minorHAnsi" w:eastAsiaTheme="minorHAnsi" w:hAnsiTheme="minorHAnsi" w:cstheme="minorHAnsi"/>
          <w:sz w:val="22"/>
          <w:szCs w:val="22"/>
          <w:lang w:val="fr-FR"/>
        </w:rPr>
        <w:t>Aid</w:t>
      </w:r>
      <w:proofErr w:type="spellEnd"/>
      <w:r w:rsidRPr="004834FD">
        <w:rPr>
          <w:rFonts w:asciiTheme="minorHAnsi" w:eastAsiaTheme="minorHAnsi" w:hAnsiTheme="minorHAnsi" w:cstheme="minorHAnsi"/>
          <w:sz w:val="22"/>
          <w:szCs w:val="22"/>
          <w:lang w:val="fr-FR"/>
        </w:rPr>
        <w:t xml:space="preserve"> et </w:t>
      </w:r>
      <w:proofErr w:type="spellStart"/>
      <w:r w:rsidRPr="004834FD">
        <w:rPr>
          <w:rFonts w:asciiTheme="minorHAnsi" w:eastAsiaTheme="minorHAnsi" w:hAnsiTheme="minorHAnsi" w:cstheme="minorHAnsi"/>
          <w:sz w:val="22"/>
          <w:szCs w:val="22"/>
          <w:lang w:val="fr-FR"/>
        </w:rPr>
        <w:t>Women’s</w:t>
      </w:r>
      <w:proofErr w:type="spellEnd"/>
      <w:r w:rsidRPr="004834FD">
        <w:rPr>
          <w:rFonts w:asciiTheme="minorHAnsi" w:eastAsiaTheme="minorHAnsi" w:hAnsiTheme="minorHAnsi" w:cstheme="minorHAnsi"/>
          <w:sz w:val="22"/>
          <w:szCs w:val="22"/>
          <w:lang w:val="fr-FR"/>
        </w:rPr>
        <w:t xml:space="preserve"> </w:t>
      </w:r>
      <w:proofErr w:type="spellStart"/>
      <w:r w:rsidRPr="004834FD">
        <w:rPr>
          <w:rFonts w:asciiTheme="minorHAnsi" w:eastAsiaTheme="minorHAnsi" w:hAnsiTheme="minorHAnsi" w:cstheme="minorHAnsi"/>
          <w:sz w:val="22"/>
          <w:szCs w:val="22"/>
          <w:lang w:val="fr-FR"/>
        </w:rPr>
        <w:t>Refugee</w:t>
      </w:r>
      <w:proofErr w:type="spellEnd"/>
      <w:r w:rsidRPr="004834FD">
        <w:rPr>
          <w:rFonts w:asciiTheme="minorHAnsi" w:eastAsiaTheme="minorHAnsi" w:hAnsiTheme="minorHAnsi" w:cstheme="minorHAnsi"/>
          <w:sz w:val="22"/>
          <w:szCs w:val="22"/>
          <w:lang w:val="fr-FR"/>
        </w:rPr>
        <w:t xml:space="preserve"> </w:t>
      </w:r>
      <w:r w:rsidR="00217128" w:rsidRPr="004834FD">
        <w:rPr>
          <w:rFonts w:asciiTheme="minorHAnsi" w:eastAsiaTheme="minorHAnsi" w:hAnsiTheme="minorHAnsi" w:cstheme="minorHAnsi"/>
          <w:sz w:val="22"/>
          <w:szCs w:val="22"/>
          <w:lang w:val="fr-FR"/>
        </w:rPr>
        <w:t>Commission)</w:t>
      </w:r>
      <w:r w:rsidRPr="004834FD">
        <w:rPr>
          <w:rFonts w:asciiTheme="minorHAnsi" w:eastAsiaTheme="minorHAnsi" w:hAnsiTheme="minorHAnsi" w:cstheme="minorHAnsi"/>
          <w:sz w:val="22"/>
          <w:szCs w:val="22"/>
          <w:lang w:val="fr-FR"/>
        </w:rPr>
        <w:t xml:space="preserve">. </w:t>
      </w:r>
    </w:p>
    <w:p w14:paraId="1D14BD8B" w14:textId="77777777" w:rsidR="003D725D" w:rsidRPr="004834FD" w:rsidRDefault="003D725D" w:rsidP="000D4D65">
      <w:pPr>
        <w:pStyle w:val="ListParagraph"/>
        <w:numPr>
          <w:ilvl w:val="0"/>
          <w:numId w:val="1"/>
        </w:numPr>
        <w:spacing w:after="0" w:line="240" w:lineRule="auto"/>
        <w:jc w:val="both"/>
        <w:rPr>
          <w:rFonts w:asciiTheme="minorHAnsi" w:hAnsiTheme="minorHAnsi" w:cstheme="minorHAnsi"/>
          <w:b/>
          <w:lang w:val="fr-FR"/>
        </w:rPr>
      </w:pPr>
      <w:r w:rsidRPr="004834FD">
        <w:rPr>
          <w:rFonts w:asciiTheme="minorHAnsi" w:hAnsiTheme="minorHAnsi" w:cstheme="minorHAnsi"/>
          <w:b/>
          <w:lang w:val="fr-FR"/>
        </w:rPr>
        <w:t>Nature et champ d’application de l'appel à propositions</w:t>
      </w:r>
    </w:p>
    <w:p w14:paraId="6AF66DFE" w14:textId="57602935" w:rsidR="003D725D" w:rsidRPr="004834FD" w:rsidRDefault="003D725D" w:rsidP="000D4D65">
      <w:pPr>
        <w:jc w:val="both"/>
        <w:rPr>
          <w:rFonts w:asciiTheme="minorHAnsi" w:hAnsiTheme="minorHAnsi" w:cstheme="minorHAnsi"/>
          <w:sz w:val="32"/>
          <w:szCs w:val="32"/>
        </w:rPr>
      </w:pPr>
    </w:p>
    <w:p w14:paraId="5C4DD435" w14:textId="39814E0C" w:rsidR="003D725D" w:rsidRPr="004834FD" w:rsidRDefault="003D725D" w:rsidP="000D4D65">
      <w:pPr>
        <w:jc w:val="both"/>
        <w:rPr>
          <w:rFonts w:asciiTheme="minorHAnsi" w:hAnsiTheme="minorHAnsi" w:cstheme="minorHAnsi"/>
          <w:sz w:val="22"/>
          <w:szCs w:val="22"/>
        </w:rPr>
      </w:pPr>
      <w:r w:rsidRPr="004834FD">
        <w:rPr>
          <w:rFonts w:asciiTheme="minorHAnsi" w:hAnsiTheme="minorHAnsi" w:cstheme="minorHAnsi"/>
          <w:sz w:val="22"/>
          <w:szCs w:val="22"/>
        </w:rPr>
        <w:t xml:space="preserve">Le WPHF financera les projets admissibles </w:t>
      </w:r>
      <w:r w:rsidR="008F24A8">
        <w:rPr>
          <w:rFonts w:asciiTheme="minorHAnsi" w:hAnsiTheme="minorHAnsi" w:cstheme="minorHAnsi"/>
          <w:sz w:val="22"/>
          <w:szCs w:val="22"/>
        </w:rPr>
        <w:t>au</w:t>
      </w:r>
      <w:r w:rsidR="00F25F54">
        <w:rPr>
          <w:rFonts w:asciiTheme="minorHAnsi" w:hAnsiTheme="minorHAnsi" w:cstheme="minorHAnsi"/>
          <w:sz w:val="22"/>
          <w:szCs w:val="22"/>
        </w:rPr>
        <w:t xml:space="preserve"> Burundi. </w:t>
      </w:r>
      <w:r w:rsidRPr="004834FD">
        <w:rPr>
          <w:rFonts w:asciiTheme="minorHAnsi" w:hAnsiTheme="minorHAnsi" w:cstheme="minorHAnsi"/>
          <w:sz w:val="22"/>
          <w:szCs w:val="22"/>
        </w:rPr>
        <w:t xml:space="preserve">Les projets ne doivent couvrir que ce </w:t>
      </w:r>
      <w:r w:rsidRPr="004834FD">
        <w:rPr>
          <w:rFonts w:asciiTheme="minorHAnsi" w:hAnsiTheme="minorHAnsi" w:cstheme="minorHAnsi"/>
          <w:b/>
          <w:sz w:val="22"/>
          <w:szCs w:val="22"/>
        </w:rPr>
        <w:t>seul</w:t>
      </w:r>
      <w:r w:rsidRPr="004834FD">
        <w:rPr>
          <w:rFonts w:asciiTheme="minorHAnsi" w:hAnsiTheme="minorHAnsi" w:cstheme="minorHAnsi"/>
          <w:sz w:val="22"/>
          <w:szCs w:val="22"/>
        </w:rPr>
        <w:t xml:space="preserve"> pays. Les projets concernant plusieurs pays </w:t>
      </w:r>
      <w:r w:rsidRPr="004834FD">
        <w:rPr>
          <w:rFonts w:asciiTheme="minorHAnsi" w:hAnsiTheme="minorHAnsi" w:cstheme="minorHAnsi"/>
          <w:b/>
          <w:bCs/>
          <w:sz w:val="22"/>
          <w:szCs w:val="22"/>
        </w:rPr>
        <w:t>ne seront pas acceptés</w:t>
      </w:r>
      <w:r w:rsidRPr="004834FD">
        <w:rPr>
          <w:rFonts w:asciiTheme="minorHAnsi" w:hAnsiTheme="minorHAnsi" w:cstheme="minorHAnsi"/>
          <w:sz w:val="22"/>
          <w:szCs w:val="22"/>
        </w:rPr>
        <w:t>.</w:t>
      </w:r>
    </w:p>
    <w:p w14:paraId="1F19C66D" w14:textId="16B5B0F4" w:rsidR="003D725D" w:rsidRPr="004834FD" w:rsidRDefault="003D725D" w:rsidP="000D4D65">
      <w:pPr>
        <w:jc w:val="both"/>
        <w:rPr>
          <w:rFonts w:asciiTheme="minorHAnsi" w:hAnsiTheme="minorHAnsi" w:cstheme="minorHAnsi"/>
          <w:sz w:val="22"/>
          <w:szCs w:val="22"/>
        </w:rPr>
      </w:pPr>
    </w:p>
    <w:p w14:paraId="053A7C35" w14:textId="314851B2" w:rsidR="005B7D50" w:rsidRPr="006E4B6E" w:rsidRDefault="00643BC9" w:rsidP="005B7D50">
      <w:pPr>
        <w:jc w:val="both"/>
        <w:rPr>
          <w:rFonts w:asciiTheme="minorHAnsi" w:hAnsiTheme="minorHAnsi" w:cstheme="minorHAnsi"/>
          <w:bCs/>
          <w:sz w:val="22"/>
          <w:szCs w:val="22"/>
        </w:rPr>
      </w:pPr>
      <w:r w:rsidRPr="006E4B6E">
        <w:rPr>
          <w:rFonts w:asciiTheme="minorHAnsi" w:hAnsiTheme="minorHAnsi" w:cstheme="minorHAnsi"/>
          <w:bCs/>
          <w:sz w:val="22"/>
          <w:szCs w:val="22"/>
        </w:rPr>
        <w:lastRenderedPageBreak/>
        <w:t>Au lendemain des élections 2020, l</w:t>
      </w:r>
      <w:r w:rsidR="00851803" w:rsidRPr="006E4B6E">
        <w:rPr>
          <w:rFonts w:asciiTheme="minorHAnsi" w:hAnsiTheme="minorHAnsi" w:cstheme="minorHAnsi"/>
          <w:bCs/>
          <w:sz w:val="22"/>
          <w:szCs w:val="22"/>
        </w:rPr>
        <w:t xml:space="preserve">e Burundi est aujourd’hui en phase de </w:t>
      </w:r>
      <w:r w:rsidRPr="006E4B6E">
        <w:rPr>
          <w:rFonts w:asciiTheme="minorHAnsi" w:hAnsiTheme="minorHAnsi" w:cstheme="minorHAnsi"/>
          <w:bCs/>
          <w:sz w:val="22"/>
          <w:szCs w:val="22"/>
        </w:rPr>
        <w:t>Consolidation de la paix</w:t>
      </w:r>
      <w:r w:rsidR="008A4CC1" w:rsidRPr="006E4B6E">
        <w:rPr>
          <w:rFonts w:asciiTheme="minorHAnsi" w:hAnsiTheme="minorHAnsi" w:cstheme="minorHAnsi"/>
          <w:bCs/>
          <w:sz w:val="22"/>
          <w:szCs w:val="22"/>
        </w:rPr>
        <w:t xml:space="preserve">. Il doit faire face à </w:t>
      </w:r>
      <w:r w:rsidR="005D03AA" w:rsidRPr="006E4B6E">
        <w:rPr>
          <w:rFonts w:asciiTheme="minorHAnsi" w:hAnsiTheme="minorHAnsi" w:cstheme="minorHAnsi"/>
          <w:bCs/>
          <w:sz w:val="22"/>
          <w:szCs w:val="22"/>
        </w:rPr>
        <w:t>d’éventuels défis pour la paix et la stabilité qui persistent</w:t>
      </w:r>
      <w:r w:rsidR="00177B3A" w:rsidRPr="006E4B6E">
        <w:rPr>
          <w:rFonts w:asciiTheme="minorHAnsi" w:hAnsiTheme="minorHAnsi" w:cstheme="minorHAnsi"/>
          <w:bCs/>
          <w:sz w:val="22"/>
          <w:szCs w:val="22"/>
        </w:rPr>
        <w:t xml:space="preserve">. Le niveau de </w:t>
      </w:r>
      <w:r w:rsidR="00123709" w:rsidRPr="006E4B6E">
        <w:rPr>
          <w:rFonts w:asciiTheme="minorHAnsi" w:hAnsiTheme="minorHAnsi" w:cstheme="minorHAnsi"/>
          <w:bCs/>
          <w:sz w:val="22"/>
          <w:szCs w:val="22"/>
        </w:rPr>
        <w:t xml:space="preserve">représentation des femmes aux instances constitue un des atouts sur lesquels bâtir. </w:t>
      </w:r>
      <w:r w:rsidR="005D03AA" w:rsidRPr="006E4B6E">
        <w:rPr>
          <w:rFonts w:asciiTheme="minorHAnsi" w:hAnsiTheme="minorHAnsi" w:cstheme="minorHAnsi"/>
          <w:bCs/>
          <w:sz w:val="22"/>
          <w:szCs w:val="22"/>
        </w:rPr>
        <w:t xml:space="preserve"> </w:t>
      </w:r>
      <w:r w:rsidR="005B7D50" w:rsidRPr="006E4B6E">
        <w:rPr>
          <w:rFonts w:asciiTheme="minorHAnsi" w:hAnsiTheme="minorHAnsi" w:cstheme="minorHAnsi"/>
          <w:bCs/>
          <w:sz w:val="22"/>
          <w:szCs w:val="22"/>
        </w:rPr>
        <w:t>Aujourd’hui, les femmes et filles représentent plus de 39% à l’A</w:t>
      </w:r>
      <w:r w:rsidR="002345CC">
        <w:rPr>
          <w:rFonts w:asciiTheme="minorHAnsi" w:hAnsiTheme="minorHAnsi" w:cstheme="minorHAnsi"/>
          <w:bCs/>
          <w:sz w:val="22"/>
          <w:szCs w:val="22"/>
        </w:rPr>
        <w:t xml:space="preserve">ssemblée </w:t>
      </w:r>
      <w:r w:rsidR="008C09B1" w:rsidRPr="006E4B6E">
        <w:rPr>
          <w:rFonts w:asciiTheme="minorHAnsi" w:hAnsiTheme="minorHAnsi" w:cstheme="minorHAnsi"/>
          <w:bCs/>
          <w:sz w:val="22"/>
          <w:szCs w:val="22"/>
        </w:rPr>
        <w:t>nationale</w:t>
      </w:r>
      <w:r w:rsidR="005B7D50" w:rsidRPr="006E4B6E">
        <w:rPr>
          <w:rFonts w:asciiTheme="minorHAnsi" w:hAnsiTheme="minorHAnsi" w:cstheme="minorHAnsi"/>
          <w:bCs/>
          <w:sz w:val="22"/>
          <w:szCs w:val="22"/>
        </w:rPr>
        <w:t xml:space="preserve">, 42% au Sénat et 36% au conseil communal. Cependant, un gap important est encore à combler au niveau collinaire où la représentation reste inférieure à 10%. La présence des femmes aux instances dirigeantes des postes non électifs </w:t>
      </w:r>
      <w:r w:rsidR="00242E65" w:rsidRPr="006E4B6E">
        <w:rPr>
          <w:rFonts w:asciiTheme="minorHAnsi" w:hAnsiTheme="minorHAnsi" w:cstheme="minorHAnsi"/>
          <w:bCs/>
          <w:sz w:val="22"/>
          <w:szCs w:val="22"/>
        </w:rPr>
        <w:t>est</w:t>
      </w:r>
      <w:r w:rsidR="005B7D50" w:rsidRPr="006E4B6E">
        <w:rPr>
          <w:rFonts w:asciiTheme="minorHAnsi" w:hAnsiTheme="minorHAnsi" w:cstheme="minorHAnsi"/>
          <w:bCs/>
          <w:sz w:val="22"/>
          <w:szCs w:val="22"/>
        </w:rPr>
        <w:t xml:space="preserve"> encore loin du quota minimum tracé par la Constitution Nationale. Ce gap exerce certaines fois une influence non négligeable sur les décisions qui doivent se prendre au niveau communautaire y compris des décisions en matière de paix et de l’action humanitaire.</w:t>
      </w:r>
    </w:p>
    <w:p w14:paraId="092C4C69" w14:textId="6FE48BB9" w:rsidR="000D4D65" w:rsidRPr="006E4B6E" w:rsidRDefault="005B7D50" w:rsidP="005B7D50">
      <w:pPr>
        <w:jc w:val="both"/>
        <w:rPr>
          <w:rFonts w:asciiTheme="minorHAnsi" w:hAnsiTheme="minorHAnsi" w:cstheme="minorHAnsi"/>
          <w:bCs/>
          <w:sz w:val="22"/>
          <w:szCs w:val="22"/>
        </w:rPr>
      </w:pPr>
      <w:r w:rsidRPr="006E4B6E">
        <w:rPr>
          <w:rFonts w:asciiTheme="minorHAnsi" w:hAnsiTheme="minorHAnsi" w:cstheme="minorHAnsi"/>
          <w:bCs/>
          <w:sz w:val="22"/>
          <w:szCs w:val="22"/>
        </w:rPr>
        <w:t>Du fait de la culture burundaise, la femme, appelée pilier du ménage est aussi le pilier de la paix et concorde en particulier au niveau communautaire</w:t>
      </w:r>
      <w:r w:rsidR="00086200" w:rsidRPr="006E4B6E">
        <w:rPr>
          <w:rFonts w:asciiTheme="minorHAnsi" w:hAnsiTheme="minorHAnsi" w:cstheme="minorHAnsi"/>
          <w:bCs/>
          <w:sz w:val="22"/>
          <w:szCs w:val="22"/>
        </w:rPr>
        <w:t xml:space="preserve"> en situation d’abondance comme en situation difficile</w:t>
      </w:r>
      <w:r w:rsidRPr="006E4B6E">
        <w:rPr>
          <w:rFonts w:asciiTheme="minorHAnsi" w:hAnsiTheme="minorHAnsi" w:cstheme="minorHAnsi"/>
          <w:bCs/>
          <w:sz w:val="22"/>
          <w:szCs w:val="22"/>
        </w:rPr>
        <w:t>. Il est ainsi important de renforcer ses capacités d’action et d’intervention pour agir encore plus efficacement. Le gap de leur représentation</w:t>
      </w:r>
      <w:r w:rsidR="002E5BCB" w:rsidRPr="006E4B6E">
        <w:rPr>
          <w:rFonts w:asciiTheme="minorHAnsi" w:hAnsiTheme="minorHAnsi" w:cstheme="minorHAnsi"/>
          <w:bCs/>
          <w:sz w:val="22"/>
          <w:szCs w:val="22"/>
        </w:rPr>
        <w:t xml:space="preserve"> et leur action</w:t>
      </w:r>
      <w:r w:rsidRPr="006E4B6E">
        <w:rPr>
          <w:rFonts w:asciiTheme="minorHAnsi" w:hAnsiTheme="minorHAnsi" w:cstheme="minorHAnsi"/>
          <w:bCs/>
          <w:sz w:val="22"/>
          <w:szCs w:val="22"/>
        </w:rPr>
        <w:t xml:space="preserve"> au sein des instances de décision peut être comblé par l’action des organisations féminines</w:t>
      </w:r>
      <w:r w:rsidR="007C33BB">
        <w:rPr>
          <w:rFonts w:asciiTheme="minorHAnsi" w:hAnsiTheme="minorHAnsi" w:cstheme="minorHAnsi"/>
          <w:bCs/>
          <w:sz w:val="22"/>
          <w:szCs w:val="22"/>
        </w:rPr>
        <w:t>, y compris dans la prévention des conflits</w:t>
      </w:r>
      <w:r w:rsidRPr="006E4B6E">
        <w:rPr>
          <w:rFonts w:asciiTheme="minorHAnsi" w:hAnsiTheme="minorHAnsi" w:cstheme="minorHAnsi"/>
          <w:bCs/>
          <w:sz w:val="22"/>
          <w:szCs w:val="22"/>
        </w:rPr>
        <w:t xml:space="preserve">. </w:t>
      </w:r>
      <w:r w:rsidR="00635CD6">
        <w:rPr>
          <w:rFonts w:asciiTheme="minorHAnsi" w:hAnsiTheme="minorHAnsi" w:cstheme="minorHAnsi"/>
          <w:bCs/>
          <w:sz w:val="22"/>
          <w:szCs w:val="22"/>
        </w:rPr>
        <w:t xml:space="preserve">Au cours </w:t>
      </w:r>
      <w:r w:rsidR="00BC259C">
        <w:rPr>
          <w:rFonts w:asciiTheme="minorHAnsi" w:hAnsiTheme="minorHAnsi" w:cstheme="minorHAnsi"/>
          <w:bCs/>
          <w:sz w:val="22"/>
          <w:szCs w:val="22"/>
        </w:rPr>
        <w:t xml:space="preserve">de ces dernières années, </w:t>
      </w:r>
      <w:r w:rsidR="00C42F2A">
        <w:rPr>
          <w:rFonts w:asciiTheme="minorHAnsi" w:hAnsiTheme="minorHAnsi" w:cstheme="minorHAnsi"/>
          <w:bCs/>
          <w:sz w:val="22"/>
          <w:szCs w:val="22"/>
        </w:rPr>
        <w:t xml:space="preserve">les organisations des femmes, </w:t>
      </w:r>
      <w:r w:rsidR="00BC259C">
        <w:rPr>
          <w:rFonts w:asciiTheme="minorHAnsi" w:hAnsiTheme="minorHAnsi" w:cstheme="minorHAnsi"/>
          <w:bCs/>
          <w:sz w:val="22"/>
          <w:szCs w:val="22"/>
        </w:rPr>
        <w:t xml:space="preserve">en étroite collaboration avec les autres acteurs au niveau communautaire, tel que les </w:t>
      </w:r>
      <w:r w:rsidR="00467A32">
        <w:rPr>
          <w:rFonts w:asciiTheme="minorHAnsi" w:hAnsiTheme="minorHAnsi" w:cstheme="minorHAnsi"/>
          <w:bCs/>
          <w:sz w:val="22"/>
          <w:szCs w:val="22"/>
        </w:rPr>
        <w:t xml:space="preserve">responsables </w:t>
      </w:r>
      <w:r w:rsidR="00BC259C">
        <w:rPr>
          <w:rFonts w:asciiTheme="minorHAnsi" w:hAnsiTheme="minorHAnsi" w:cstheme="minorHAnsi"/>
          <w:bCs/>
          <w:sz w:val="22"/>
          <w:szCs w:val="22"/>
        </w:rPr>
        <w:t>administratifs locaux, les agents de l’ordre public et de sécurité, les leaders traditionnels et religieux</w:t>
      </w:r>
      <w:r w:rsidR="00467A32">
        <w:rPr>
          <w:rFonts w:asciiTheme="minorHAnsi" w:hAnsiTheme="minorHAnsi" w:cstheme="minorHAnsi"/>
          <w:bCs/>
          <w:sz w:val="22"/>
          <w:szCs w:val="22"/>
        </w:rPr>
        <w:t xml:space="preserve">, </w:t>
      </w:r>
      <w:r w:rsidR="001C5A66">
        <w:rPr>
          <w:rFonts w:asciiTheme="minorHAnsi" w:hAnsiTheme="minorHAnsi" w:cstheme="minorHAnsi"/>
          <w:bCs/>
          <w:sz w:val="22"/>
          <w:szCs w:val="22"/>
        </w:rPr>
        <w:t xml:space="preserve">ont pu efficacement </w:t>
      </w:r>
      <w:r w:rsidR="002C069B">
        <w:rPr>
          <w:rFonts w:asciiTheme="minorHAnsi" w:hAnsiTheme="minorHAnsi" w:cstheme="minorHAnsi"/>
          <w:bCs/>
          <w:sz w:val="22"/>
          <w:szCs w:val="22"/>
        </w:rPr>
        <w:t xml:space="preserve">prévenir et </w:t>
      </w:r>
      <w:r w:rsidR="001C5A66">
        <w:rPr>
          <w:rFonts w:asciiTheme="minorHAnsi" w:hAnsiTheme="minorHAnsi" w:cstheme="minorHAnsi"/>
          <w:bCs/>
          <w:sz w:val="22"/>
          <w:szCs w:val="22"/>
        </w:rPr>
        <w:t>ré</w:t>
      </w:r>
      <w:r w:rsidR="002C069B">
        <w:rPr>
          <w:rFonts w:asciiTheme="minorHAnsi" w:hAnsiTheme="minorHAnsi" w:cstheme="minorHAnsi"/>
          <w:bCs/>
          <w:sz w:val="22"/>
          <w:szCs w:val="22"/>
        </w:rPr>
        <w:t>soudre</w:t>
      </w:r>
      <w:r w:rsidR="001C5A66">
        <w:rPr>
          <w:rFonts w:asciiTheme="minorHAnsi" w:hAnsiTheme="minorHAnsi" w:cstheme="minorHAnsi"/>
          <w:bCs/>
          <w:sz w:val="22"/>
          <w:szCs w:val="22"/>
        </w:rPr>
        <w:t xml:space="preserve"> des conflits</w:t>
      </w:r>
      <w:r w:rsidR="008205BD">
        <w:rPr>
          <w:rFonts w:asciiTheme="minorHAnsi" w:hAnsiTheme="minorHAnsi" w:cstheme="minorHAnsi"/>
          <w:bCs/>
          <w:sz w:val="22"/>
          <w:szCs w:val="22"/>
        </w:rPr>
        <w:t xml:space="preserve"> de différentes formes</w:t>
      </w:r>
      <w:r w:rsidR="002C069B">
        <w:rPr>
          <w:rFonts w:asciiTheme="minorHAnsi" w:hAnsiTheme="minorHAnsi" w:cstheme="minorHAnsi"/>
          <w:bCs/>
          <w:sz w:val="22"/>
          <w:szCs w:val="22"/>
        </w:rPr>
        <w:t>. En effet, il est connu que</w:t>
      </w:r>
      <w:r w:rsidR="008A4323">
        <w:rPr>
          <w:rFonts w:asciiTheme="minorHAnsi" w:hAnsiTheme="minorHAnsi" w:cstheme="minorHAnsi"/>
          <w:bCs/>
          <w:sz w:val="22"/>
          <w:szCs w:val="22"/>
        </w:rPr>
        <w:t xml:space="preserve"> l’impact positif du</w:t>
      </w:r>
      <w:r w:rsidR="00BF62A2">
        <w:rPr>
          <w:rFonts w:asciiTheme="minorHAnsi" w:hAnsiTheme="minorHAnsi" w:cstheme="minorHAnsi"/>
          <w:bCs/>
          <w:sz w:val="22"/>
          <w:szCs w:val="22"/>
        </w:rPr>
        <w:t xml:space="preserve"> règlement</w:t>
      </w:r>
      <w:r w:rsidR="008A4323">
        <w:rPr>
          <w:rFonts w:asciiTheme="minorHAnsi" w:hAnsiTheme="minorHAnsi" w:cstheme="minorHAnsi"/>
          <w:bCs/>
          <w:sz w:val="22"/>
          <w:szCs w:val="22"/>
        </w:rPr>
        <w:t xml:space="preserve"> des conflits</w:t>
      </w:r>
      <w:r w:rsidR="002C069B">
        <w:rPr>
          <w:rFonts w:asciiTheme="minorHAnsi" w:hAnsiTheme="minorHAnsi" w:cstheme="minorHAnsi"/>
          <w:bCs/>
          <w:sz w:val="22"/>
          <w:szCs w:val="22"/>
        </w:rPr>
        <w:t xml:space="preserve"> au niveau communautaire </w:t>
      </w:r>
      <w:r w:rsidR="008A4323">
        <w:rPr>
          <w:rFonts w:asciiTheme="minorHAnsi" w:hAnsiTheme="minorHAnsi" w:cstheme="minorHAnsi"/>
          <w:bCs/>
          <w:sz w:val="22"/>
          <w:szCs w:val="22"/>
        </w:rPr>
        <w:t>a</w:t>
      </w:r>
      <w:r w:rsidR="002C069B">
        <w:rPr>
          <w:rFonts w:asciiTheme="minorHAnsi" w:hAnsiTheme="minorHAnsi" w:cstheme="minorHAnsi"/>
          <w:bCs/>
          <w:sz w:val="22"/>
          <w:szCs w:val="22"/>
        </w:rPr>
        <w:t xml:space="preserve"> plus de chances de durer</w:t>
      </w:r>
      <w:r w:rsidR="00DD6DB9">
        <w:rPr>
          <w:rFonts w:asciiTheme="minorHAnsi" w:hAnsiTheme="minorHAnsi" w:cstheme="minorHAnsi"/>
          <w:bCs/>
          <w:sz w:val="22"/>
          <w:szCs w:val="22"/>
        </w:rPr>
        <w:t xml:space="preserve"> par rapport à c</w:t>
      </w:r>
      <w:r w:rsidR="00225859">
        <w:rPr>
          <w:rFonts w:asciiTheme="minorHAnsi" w:hAnsiTheme="minorHAnsi" w:cstheme="minorHAnsi"/>
          <w:bCs/>
          <w:sz w:val="22"/>
          <w:szCs w:val="22"/>
        </w:rPr>
        <w:t>elui des conflits</w:t>
      </w:r>
      <w:r w:rsidR="00DD6DB9">
        <w:rPr>
          <w:rFonts w:asciiTheme="minorHAnsi" w:hAnsiTheme="minorHAnsi" w:cstheme="minorHAnsi"/>
          <w:bCs/>
          <w:sz w:val="22"/>
          <w:szCs w:val="22"/>
        </w:rPr>
        <w:t xml:space="preserve"> réglés par les tribunaux.</w:t>
      </w:r>
      <w:r w:rsidR="002C069B">
        <w:rPr>
          <w:rFonts w:asciiTheme="minorHAnsi" w:hAnsiTheme="minorHAnsi" w:cstheme="minorHAnsi"/>
          <w:bCs/>
          <w:sz w:val="22"/>
          <w:szCs w:val="22"/>
        </w:rPr>
        <w:t xml:space="preserve"> </w:t>
      </w:r>
      <w:r w:rsidRPr="006E4B6E">
        <w:rPr>
          <w:rFonts w:asciiTheme="minorHAnsi" w:hAnsiTheme="minorHAnsi" w:cstheme="minorHAnsi"/>
          <w:bCs/>
          <w:sz w:val="22"/>
          <w:szCs w:val="22"/>
        </w:rPr>
        <w:t xml:space="preserve">Malgré les progrès </w:t>
      </w:r>
      <w:r w:rsidR="00225859">
        <w:rPr>
          <w:rFonts w:asciiTheme="minorHAnsi" w:hAnsiTheme="minorHAnsi" w:cstheme="minorHAnsi"/>
          <w:bCs/>
          <w:sz w:val="22"/>
          <w:szCs w:val="22"/>
        </w:rPr>
        <w:t xml:space="preserve">visibles </w:t>
      </w:r>
      <w:r w:rsidRPr="006E4B6E">
        <w:rPr>
          <w:rFonts w:asciiTheme="minorHAnsi" w:hAnsiTheme="minorHAnsi" w:cstheme="minorHAnsi"/>
          <w:bCs/>
          <w:sz w:val="22"/>
          <w:szCs w:val="22"/>
        </w:rPr>
        <w:t>déjà enregistrés</w:t>
      </w:r>
      <w:r w:rsidR="00D25243" w:rsidRPr="006E4B6E">
        <w:rPr>
          <w:rFonts w:asciiTheme="minorHAnsi" w:hAnsiTheme="minorHAnsi" w:cstheme="minorHAnsi"/>
          <w:bCs/>
          <w:sz w:val="22"/>
          <w:szCs w:val="22"/>
        </w:rPr>
        <w:t xml:space="preserve">, </w:t>
      </w:r>
      <w:r w:rsidR="000D6443" w:rsidRPr="006E4B6E">
        <w:rPr>
          <w:rFonts w:asciiTheme="minorHAnsi" w:hAnsiTheme="minorHAnsi" w:cstheme="minorHAnsi"/>
          <w:bCs/>
          <w:sz w:val="22"/>
          <w:szCs w:val="22"/>
        </w:rPr>
        <w:t>malgré aussi le rôle</w:t>
      </w:r>
      <w:r w:rsidR="00C70968">
        <w:rPr>
          <w:rFonts w:asciiTheme="minorHAnsi" w:hAnsiTheme="minorHAnsi" w:cstheme="minorHAnsi"/>
          <w:bCs/>
          <w:sz w:val="22"/>
          <w:szCs w:val="22"/>
        </w:rPr>
        <w:t xml:space="preserve"> qui</w:t>
      </w:r>
      <w:r w:rsidR="000D6443" w:rsidRPr="006E4B6E">
        <w:rPr>
          <w:rFonts w:asciiTheme="minorHAnsi" w:hAnsiTheme="minorHAnsi" w:cstheme="minorHAnsi"/>
          <w:bCs/>
          <w:sz w:val="22"/>
          <w:szCs w:val="22"/>
        </w:rPr>
        <w:t xml:space="preserve"> leur </w:t>
      </w:r>
      <w:r w:rsidR="00C70968">
        <w:rPr>
          <w:rFonts w:asciiTheme="minorHAnsi" w:hAnsiTheme="minorHAnsi" w:cstheme="minorHAnsi"/>
          <w:bCs/>
          <w:sz w:val="22"/>
          <w:szCs w:val="22"/>
        </w:rPr>
        <w:t xml:space="preserve">est </w:t>
      </w:r>
      <w:r w:rsidR="000D6443" w:rsidRPr="006E4B6E">
        <w:rPr>
          <w:rFonts w:asciiTheme="minorHAnsi" w:hAnsiTheme="minorHAnsi" w:cstheme="minorHAnsi"/>
          <w:bCs/>
          <w:sz w:val="22"/>
          <w:szCs w:val="22"/>
        </w:rPr>
        <w:t xml:space="preserve">reconnu par la culture </w:t>
      </w:r>
      <w:r w:rsidR="00D25243" w:rsidRPr="006E4B6E">
        <w:rPr>
          <w:rFonts w:asciiTheme="minorHAnsi" w:hAnsiTheme="minorHAnsi" w:cstheme="minorHAnsi"/>
          <w:bCs/>
          <w:sz w:val="22"/>
          <w:szCs w:val="22"/>
        </w:rPr>
        <w:t xml:space="preserve">en particulier au niveau local, </w:t>
      </w:r>
      <w:r w:rsidR="000D6443" w:rsidRPr="006E4B6E">
        <w:rPr>
          <w:rFonts w:asciiTheme="minorHAnsi" w:hAnsiTheme="minorHAnsi" w:cstheme="minorHAnsi"/>
          <w:bCs/>
          <w:sz w:val="22"/>
          <w:szCs w:val="22"/>
        </w:rPr>
        <w:t>les initiatives féminines</w:t>
      </w:r>
      <w:r w:rsidR="00A510F2" w:rsidRPr="006E4B6E">
        <w:rPr>
          <w:rFonts w:asciiTheme="minorHAnsi" w:hAnsiTheme="minorHAnsi" w:cstheme="minorHAnsi"/>
          <w:bCs/>
          <w:sz w:val="22"/>
          <w:szCs w:val="22"/>
        </w:rPr>
        <w:t xml:space="preserve"> peuvent être</w:t>
      </w:r>
      <w:r w:rsidRPr="006E4B6E">
        <w:rPr>
          <w:rFonts w:asciiTheme="minorHAnsi" w:hAnsiTheme="minorHAnsi" w:cstheme="minorHAnsi"/>
          <w:bCs/>
          <w:sz w:val="22"/>
          <w:szCs w:val="22"/>
        </w:rPr>
        <w:t xml:space="preserve"> inhibée</w:t>
      </w:r>
      <w:r w:rsidR="00A510F2" w:rsidRPr="006E4B6E">
        <w:rPr>
          <w:rFonts w:asciiTheme="minorHAnsi" w:hAnsiTheme="minorHAnsi" w:cstheme="minorHAnsi"/>
          <w:bCs/>
          <w:sz w:val="22"/>
          <w:szCs w:val="22"/>
        </w:rPr>
        <w:t>s</w:t>
      </w:r>
      <w:r w:rsidRPr="006E4B6E">
        <w:rPr>
          <w:rFonts w:asciiTheme="minorHAnsi" w:hAnsiTheme="minorHAnsi" w:cstheme="minorHAnsi"/>
          <w:bCs/>
          <w:sz w:val="22"/>
          <w:szCs w:val="22"/>
        </w:rPr>
        <w:t xml:space="preserve"> par</w:t>
      </w:r>
      <w:r w:rsidR="00A510F2" w:rsidRPr="006E4B6E">
        <w:rPr>
          <w:rFonts w:asciiTheme="minorHAnsi" w:hAnsiTheme="minorHAnsi" w:cstheme="minorHAnsi"/>
          <w:bCs/>
          <w:sz w:val="22"/>
          <w:szCs w:val="22"/>
        </w:rPr>
        <w:t xml:space="preserve"> </w:t>
      </w:r>
      <w:r w:rsidR="00346565" w:rsidRPr="006E4B6E">
        <w:rPr>
          <w:rFonts w:asciiTheme="minorHAnsi" w:hAnsiTheme="minorHAnsi" w:cstheme="minorHAnsi"/>
          <w:bCs/>
          <w:sz w:val="22"/>
          <w:szCs w:val="22"/>
        </w:rPr>
        <w:t>de faibles capacités</w:t>
      </w:r>
      <w:r w:rsidR="00DD6DB9">
        <w:rPr>
          <w:rFonts w:asciiTheme="minorHAnsi" w:hAnsiTheme="minorHAnsi" w:cstheme="minorHAnsi"/>
          <w:bCs/>
          <w:sz w:val="22"/>
          <w:szCs w:val="22"/>
        </w:rPr>
        <w:t xml:space="preserve"> institutionnelles</w:t>
      </w:r>
      <w:r w:rsidR="00346565" w:rsidRPr="006E4B6E">
        <w:rPr>
          <w:rFonts w:asciiTheme="minorHAnsi" w:hAnsiTheme="minorHAnsi" w:cstheme="minorHAnsi"/>
          <w:bCs/>
          <w:sz w:val="22"/>
          <w:szCs w:val="22"/>
        </w:rPr>
        <w:t xml:space="preserve"> ainsi que</w:t>
      </w:r>
      <w:r w:rsidRPr="006E4B6E">
        <w:rPr>
          <w:rFonts w:asciiTheme="minorHAnsi" w:hAnsiTheme="minorHAnsi" w:cstheme="minorHAnsi"/>
          <w:bCs/>
          <w:sz w:val="22"/>
          <w:szCs w:val="22"/>
        </w:rPr>
        <w:t xml:space="preserve"> </w:t>
      </w:r>
      <w:r w:rsidR="00D25243" w:rsidRPr="006E4B6E">
        <w:rPr>
          <w:rFonts w:asciiTheme="minorHAnsi" w:hAnsiTheme="minorHAnsi" w:cstheme="minorHAnsi"/>
          <w:bCs/>
          <w:sz w:val="22"/>
          <w:szCs w:val="22"/>
        </w:rPr>
        <w:t xml:space="preserve">des vestiges de </w:t>
      </w:r>
      <w:r w:rsidRPr="006E4B6E">
        <w:rPr>
          <w:rFonts w:asciiTheme="minorHAnsi" w:hAnsiTheme="minorHAnsi" w:cstheme="minorHAnsi"/>
          <w:bCs/>
          <w:sz w:val="22"/>
          <w:szCs w:val="22"/>
        </w:rPr>
        <w:t xml:space="preserve">pratiques </w:t>
      </w:r>
      <w:r w:rsidR="00346565" w:rsidRPr="006E4B6E">
        <w:rPr>
          <w:rFonts w:asciiTheme="minorHAnsi" w:hAnsiTheme="minorHAnsi" w:cstheme="minorHAnsi"/>
          <w:bCs/>
          <w:sz w:val="22"/>
          <w:szCs w:val="22"/>
        </w:rPr>
        <w:t xml:space="preserve">négatives </w:t>
      </w:r>
      <w:r w:rsidRPr="006E4B6E">
        <w:rPr>
          <w:rFonts w:asciiTheme="minorHAnsi" w:hAnsiTheme="minorHAnsi" w:cstheme="minorHAnsi"/>
          <w:bCs/>
          <w:sz w:val="22"/>
          <w:szCs w:val="22"/>
        </w:rPr>
        <w:t>susceptibles de limiter leur action effective.</w:t>
      </w:r>
    </w:p>
    <w:p w14:paraId="38EFFCD9" w14:textId="77777777" w:rsidR="005B7D50" w:rsidRDefault="005B7D50" w:rsidP="00FA4ABF">
      <w:pPr>
        <w:jc w:val="both"/>
        <w:rPr>
          <w:rFonts w:asciiTheme="minorHAnsi" w:hAnsiTheme="minorHAnsi" w:cstheme="minorHAnsi"/>
          <w:bCs/>
          <w:sz w:val="22"/>
          <w:szCs w:val="22"/>
        </w:rPr>
      </w:pPr>
    </w:p>
    <w:p w14:paraId="7B848CAD" w14:textId="5535FFEA" w:rsidR="008F24A8" w:rsidRPr="008F24A8" w:rsidRDefault="00217128" w:rsidP="00FA4ABF">
      <w:pPr>
        <w:jc w:val="both"/>
      </w:pPr>
      <w:r w:rsidRPr="004834FD">
        <w:rPr>
          <w:rFonts w:asciiTheme="minorHAnsi" w:hAnsiTheme="minorHAnsi" w:cstheme="minorHAnsi"/>
          <w:bCs/>
          <w:sz w:val="22"/>
          <w:szCs w:val="22"/>
        </w:rPr>
        <w:t xml:space="preserve">Cet appel à proposition du </w:t>
      </w:r>
      <w:r w:rsidR="000D4D65" w:rsidRPr="004834FD">
        <w:rPr>
          <w:rFonts w:asciiTheme="minorHAnsi" w:hAnsiTheme="minorHAnsi" w:cstheme="minorHAnsi"/>
          <w:bCs/>
          <w:sz w:val="22"/>
          <w:szCs w:val="22"/>
        </w:rPr>
        <w:t>WPHF se concentrera sur</w:t>
      </w:r>
      <w:r w:rsidR="008F24A8">
        <w:rPr>
          <w:rFonts w:asciiTheme="minorHAnsi" w:hAnsiTheme="minorHAnsi" w:cstheme="minorHAnsi"/>
          <w:bCs/>
          <w:sz w:val="22"/>
          <w:szCs w:val="22"/>
        </w:rPr>
        <w:t xml:space="preserve"> la </w:t>
      </w:r>
      <w:r w:rsidR="00DA2CFC">
        <w:rPr>
          <w:rFonts w:asciiTheme="minorHAnsi" w:hAnsiTheme="minorHAnsi" w:cstheme="minorHAnsi"/>
          <w:bCs/>
          <w:sz w:val="22"/>
          <w:szCs w:val="22"/>
        </w:rPr>
        <w:t xml:space="preserve">prévention des </w:t>
      </w:r>
      <w:r w:rsidR="001C0DF1">
        <w:rPr>
          <w:rFonts w:asciiTheme="minorHAnsi" w:hAnsiTheme="minorHAnsi" w:cstheme="minorHAnsi"/>
          <w:bCs/>
          <w:sz w:val="22"/>
          <w:szCs w:val="22"/>
        </w:rPr>
        <w:t xml:space="preserve">conflits </w:t>
      </w:r>
      <w:r w:rsidR="001C0DF1" w:rsidRPr="004834FD">
        <w:rPr>
          <w:rFonts w:asciiTheme="minorHAnsi" w:hAnsiTheme="minorHAnsi" w:cstheme="minorHAnsi"/>
          <w:bCs/>
          <w:sz w:val="22"/>
          <w:szCs w:val="22"/>
        </w:rPr>
        <w:t>au</w:t>
      </w:r>
      <w:r w:rsidR="008A6231">
        <w:rPr>
          <w:rFonts w:asciiTheme="minorHAnsi" w:hAnsiTheme="minorHAnsi" w:cstheme="minorHAnsi"/>
          <w:bCs/>
          <w:sz w:val="22"/>
          <w:szCs w:val="22"/>
        </w:rPr>
        <w:t xml:space="preserve"> Burundi </w:t>
      </w:r>
      <w:r w:rsidR="00AE5D64">
        <w:rPr>
          <w:rFonts w:asciiTheme="minorHAnsi" w:hAnsiTheme="minorHAnsi" w:cstheme="minorHAnsi"/>
          <w:bCs/>
          <w:sz w:val="22"/>
          <w:szCs w:val="22"/>
        </w:rPr>
        <w:t xml:space="preserve">visant à une </w:t>
      </w:r>
      <w:r w:rsidR="008A6231">
        <w:rPr>
          <w:rFonts w:asciiTheme="minorHAnsi" w:hAnsiTheme="minorHAnsi" w:cstheme="minorHAnsi"/>
          <w:bCs/>
          <w:sz w:val="22"/>
          <w:szCs w:val="22"/>
        </w:rPr>
        <w:t xml:space="preserve">participation </w:t>
      </w:r>
      <w:r w:rsidR="00DA2CFC">
        <w:rPr>
          <w:rFonts w:asciiTheme="minorHAnsi" w:hAnsiTheme="minorHAnsi" w:cstheme="minorHAnsi"/>
          <w:bCs/>
          <w:sz w:val="22"/>
          <w:szCs w:val="22"/>
        </w:rPr>
        <w:t xml:space="preserve">effective et </w:t>
      </w:r>
      <w:r w:rsidR="00AE5D64">
        <w:rPr>
          <w:rFonts w:asciiTheme="minorHAnsi" w:hAnsiTheme="minorHAnsi" w:cstheme="minorHAnsi"/>
          <w:bCs/>
          <w:sz w:val="22"/>
          <w:szCs w:val="22"/>
        </w:rPr>
        <w:t>une</w:t>
      </w:r>
      <w:r w:rsidR="00DA2CFC">
        <w:rPr>
          <w:rFonts w:asciiTheme="minorHAnsi" w:hAnsiTheme="minorHAnsi" w:cstheme="minorHAnsi"/>
          <w:bCs/>
          <w:sz w:val="22"/>
          <w:szCs w:val="22"/>
        </w:rPr>
        <w:t xml:space="preserve"> </w:t>
      </w:r>
      <w:r w:rsidR="008A6231">
        <w:rPr>
          <w:rFonts w:asciiTheme="minorHAnsi" w:hAnsiTheme="minorHAnsi" w:cstheme="minorHAnsi"/>
          <w:bCs/>
          <w:sz w:val="22"/>
          <w:szCs w:val="22"/>
        </w:rPr>
        <w:t xml:space="preserve">prise de </w:t>
      </w:r>
      <w:r w:rsidR="001C0DF1">
        <w:rPr>
          <w:rFonts w:asciiTheme="minorHAnsi" w:hAnsiTheme="minorHAnsi" w:cstheme="minorHAnsi"/>
          <w:bCs/>
          <w:sz w:val="22"/>
          <w:szCs w:val="22"/>
        </w:rPr>
        <w:t>dé</w:t>
      </w:r>
      <w:r w:rsidR="008A6231">
        <w:rPr>
          <w:rFonts w:asciiTheme="minorHAnsi" w:hAnsiTheme="minorHAnsi" w:cstheme="minorHAnsi"/>
          <w:bCs/>
          <w:sz w:val="22"/>
          <w:szCs w:val="22"/>
        </w:rPr>
        <w:t>cisions</w:t>
      </w:r>
      <w:r w:rsidR="00DA2CFC">
        <w:rPr>
          <w:rFonts w:asciiTheme="minorHAnsi" w:hAnsiTheme="minorHAnsi" w:cstheme="minorHAnsi"/>
          <w:bCs/>
          <w:sz w:val="22"/>
          <w:szCs w:val="22"/>
        </w:rPr>
        <w:t xml:space="preserve"> accrues des femmes aux</w:t>
      </w:r>
      <w:r w:rsidR="008A6231">
        <w:rPr>
          <w:rFonts w:asciiTheme="minorHAnsi" w:hAnsiTheme="minorHAnsi" w:cstheme="minorHAnsi"/>
          <w:bCs/>
          <w:sz w:val="22"/>
          <w:szCs w:val="22"/>
        </w:rPr>
        <w:t xml:space="preserve"> processus et intervention</w:t>
      </w:r>
      <w:r w:rsidR="001C0DF1">
        <w:rPr>
          <w:rFonts w:asciiTheme="minorHAnsi" w:hAnsiTheme="minorHAnsi" w:cstheme="minorHAnsi"/>
          <w:bCs/>
          <w:sz w:val="22"/>
          <w:szCs w:val="22"/>
        </w:rPr>
        <w:t xml:space="preserve">s </w:t>
      </w:r>
      <w:r w:rsidR="008A6231">
        <w:rPr>
          <w:rFonts w:asciiTheme="minorHAnsi" w:hAnsiTheme="minorHAnsi" w:cstheme="minorHAnsi"/>
          <w:bCs/>
          <w:sz w:val="22"/>
          <w:szCs w:val="22"/>
        </w:rPr>
        <w:t>relatifs à</w:t>
      </w:r>
      <w:r w:rsidR="00AE5D64">
        <w:rPr>
          <w:rFonts w:asciiTheme="minorHAnsi" w:hAnsiTheme="minorHAnsi" w:cstheme="minorHAnsi"/>
          <w:bCs/>
          <w:sz w:val="22"/>
          <w:szCs w:val="22"/>
        </w:rPr>
        <w:t xml:space="preserve"> celle-ci.</w:t>
      </w:r>
      <w:r w:rsidR="008A6231">
        <w:rPr>
          <w:rFonts w:asciiTheme="minorHAnsi" w:hAnsiTheme="minorHAnsi" w:cstheme="minorHAnsi"/>
          <w:bCs/>
          <w:sz w:val="22"/>
          <w:szCs w:val="22"/>
        </w:rPr>
        <w:t xml:space="preserve"> </w:t>
      </w:r>
      <w:r w:rsidR="008F24A8" w:rsidRPr="0082493F">
        <w:rPr>
          <w:rFonts w:asciiTheme="minorHAnsi" w:hAnsiTheme="minorHAnsi" w:cstheme="minorHAnsi"/>
          <w:bCs/>
          <w:sz w:val="22"/>
          <w:szCs w:val="22"/>
        </w:rPr>
        <w:t>C</w:t>
      </w:r>
      <w:r w:rsidR="008F24A8" w:rsidRPr="0082493F">
        <w:rPr>
          <w:rFonts w:ascii="Calibri" w:hAnsi="Calibri" w:cs="Calibri"/>
          <w:sz w:val="22"/>
          <w:szCs w:val="22"/>
        </w:rPr>
        <w:t>et appel offre aussi la possibilité de postuler pour un financement qui servira au renforcement des capacités institutionnelles des organisations de la société civile </w:t>
      </w:r>
      <w:r w:rsidR="003E7F16" w:rsidRPr="0082493F">
        <w:rPr>
          <w:rFonts w:ascii="Calibri" w:hAnsi="Calibri" w:cs="Calibri"/>
          <w:sz w:val="22"/>
          <w:szCs w:val="22"/>
        </w:rPr>
        <w:t>investies dans</w:t>
      </w:r>
      <w:r w:rsidR="008F24A8" w:rsidRPr="0082493F">
        <w:rPr>
          <w:rFonts w:ascii="Calibri" w:hAnsi="Calibri" w:cs="Calibri"/>
          <w:sz w:val="22"/>
          <w:szCs w:val="22"/>
        </w:rPr>
        <w:t> la mise en œuvre des engagements relatifs à l’agenda Femmes, Paix et Sécurité au Burundi.</w:t>
      </w:r>
      <w:r w:rsidR="008F24A8">
        <w:rPr>
          <w:rFonts w:ascii="Calibri" w:hAnsi="Calibri" w:cs="Calibri"/>
          <w:sz w:val="22"/>
          <w:szCs w:val="22"/>
        </w:rPr>
        <w:t xml:space="preserve"> </w:t>
      </w:r>
    </w:p>
    <w:p w14:paraId="1DD3F643" w14:textId="2715C5D4" w:rsidR="008F24A8" w:rsidRPr="008F24A8" w:rsidRDefault="008F24A8" w:rsidP="008F24A8"/>
    <w:p w14:paraId="4BE48142" w14:textId="679B348A" w:rsidR="000D4D65" w:rsidRPr="004834FD" w:rsidRDefault="000D4D65" w:rsidP="000D4D65">
      <w:pPr>
        <w:jc w:val="both"/>
        <w:rPr>
          <w:rFonts w:asciiTheme="minorHAnsi" w:hAnsiTheme="minorHAnsi" w:cstheme="minorHAnsi"/>
          <w:bCs/>
          <w:sz w:val="22"/>
          <w:szCs w:val="22"/>
        </w:rPr>
      </w:pPr>
      <w:r w:rsidRPr="004834FD">
        <w:rPr>
          <w:rFonts w:asciiTheme="minorHAnsi" w:hAnsiTheme="minorHAnsi" w:cstheme="minorHAnsi"/>
          <w:sz w:val="22"/>
          <w:szCs w:val="22"/>
        </w:rPr>
        <w:t>Une</w:t>
      </w:r>
      <w:r w:rsidRPr="004834FD">
        <w:rPr>
          <w:rFonts w:asciiTheme="minorHAnsi" w:hAnsiTheme="minorHAnsi" w:cstheme="minorHAnsi"/>
          <w:bCs/>
          <w:sz w:val="22"/>
          <w:szCs w:val="22"/>
        </w:rPr>
        <w:t xml:space="preserve"> attention particulière sera accordée aux candidatures relatives aux </w:t>
      </w:r>
      <w:r w:rsidRPr="004834FD">
        <w:rPr>
          <w:rFonts w:asciiTheme="minorHAnsi" w:eastAsia="Arial Unicode MS" w:hAnsiTheme="minorHAnsi" w:cstheme="minorHAnsi"/>
          <w:bCs/>
          <w:color w:val="000000"/>
          <w:sz w:val="22"/>
          <w:szCs w:val="22"/>
          <w:u w:color="000000"/>
        </w:rPr>
        <w:t xml:space="preserve">diverses formes corrélées de discrimination </w:t>
      </w:r>
      <w:r w:rsidRPr="004834FD">
        <w:rPr>
          <w:rFonts w:asciiTheme="minorHAnsi" w:hAnsiTheme="minorHAnsi" w:cstheme="minorHAnsi"/>
          <w:bCs/>
          <w:sz w:val="22"/>
          <w:szCs w:val="22"/>
        </w:rPr>
        <w:t>à l'égard des femmes et des filles</w:t>
      </w:r>
      <w:r w:rsidR="00217128" w:rsidRPr="004834FD">
        <w:rPr>
          <w:rFonts w:asciiTheme="minorHAnsi" w:hAnsiTheme="minorHAnsi" w:cstheme="minorHAnsi"/>
          <w:bCs/>
          <w:sz w:val="22"/>
          <w:szCs w:val="22"/>
        </w:rPr>
        <w:t xml:space="preserve">, telles que les femmes et les filles </w:t>
      </w:r>
      <w:r w:rsidRPr="004834FD">
        <w:rPr>
          <w:rFonts w:asciiTheme="minorHAnsi" w:hAnsiTheme="minorHAnsi" w:cstheme="minorHAnsi"/>
          <w:bCs/>
          <w:sz w:val="22"/>
          <w:szCs w:val="22"/>
        </w:rPr>
        <w:t>marginalisées et exclues</w:t>
      </w:r>
      <w:r w:rsidR="00217128" w:rsidRPr="004834FD">
        <w:rPr>
          <w:rFonts w:asciiTheme="minorHAnsi" w:hAnsiTheme="minorHAnsi" w:cstheme="minorHAnsi"/>
          <w:bCs/>
          <w:sz w:val="22"/>
          <w:szCs w:val="22"/>
        </w:rPr>
        <w:t xml:space="preserve"> </w:t>
      </w:r>
      <w:r w:rsidRPr="004834FD">
        <w:rPr>
          <w:rFonts w:asciiTheme="minorHAnsi" w:hAnsiTheme="minorHAnsi" w:cstheme="minorHAnsi"/>
          <w:bCs/>
          <w:sz w:val="22"/>
          <w:szCs w:val="22"/>
        </w:rPr>
        <w:t>en raison de</w:t>
      </w:r>
      <w:r w:rsidR="00217128" w:rsidRPr="004834FD">
        <w:rPr>
          <w:rFonts w:asciiTheme="minorHAnsi" w:hAnsiTheme="minorHAnsi" w:cstheme="minorHAnsi"/>
          <w:bCs/>
          <w:sz w:val="22"/>
          <w:szCs w:val="22"/>
        </w:rPr>
        <w:t>, entre autres,</w:t>
      </w:r>
      <w:r w:rsidRPr="004834FD">
        <w:rPr>
          <w:rFonts w:asciiTheme="minorHAnsi" w:hAnsiTheme="minorHAnsi" w:cstheme="minorHAnsi"/>
          <w:bCs/>
          <w:sz w:val="22"/>
          <w:szCs w:val="22"/>
        </w:rPr>
        <w:t xml:space="preserve"> leur pauvreté, de leur appartenance ethnique, de leur handicap, de leur âge, de leur origine, de leur statut migratoire ou de leur séropositivité. Ceci, </w:t>
      </w:r>
      <w:r w:rsidR="00217128" w:rsidRPr="004834FD">
        <w:rPr>
          <w:rFonts w:asciiTheme="minorHAnsi" w:hAnsiTheme="minorHAnsi" w:cstheme="minorHAnsi"/>
          <w:bCs/>
          <w:sz w:val="22"/>
          <w:szCs w:val="22"/>
        </w:rPr>
        <w:t>est e</w:t>
      </w:r>
      <w:r w:rsidRPr="004834FD">
        <w:rPr>
          <w:rFonts w:asciiTheme="minorHAnsi" w:hAnsiTheme="minorHAnsi" w:cstheme="minorHAnsi"/>
          <w:bCs/>
          <w:sz w:val="22"/>
          <w:szCs w:val="22"/>
        </w:rPr>
        <w:t>n totale adéquation avec l’Agenda 2030 et le principe de ne laisser personne pour compte</w:t>
      </w:r>
    </w:p>
    <w:p w14:paraId="0D3E765B" w14:textId="304F42FF" w:rsidR="00566DFB" w:rsidRPr="004834FD" w:rsidRDefault="00566DFB" w:rsidP="000D4D65">
      <w:pPr>
        <w:jc w:val="both"/>
        <w:rPr>
          <w:rFonts w:asciiTheme="minorHAnsi" w:hAnsiTheme="minorHAnsi" w:cstheme="minorHAnsi"/>
          <w:bCs/>
          <w:sz w:val="22"/>
          <w:szCs w:val="22"/>
        </w:rPr>
      </w:pPr>
    </w:p>
    <w:p w14:paraId="6BCA047B" w14:textId="38184E77" w:rsidR="00566DFB" w:rsidRPr="004834FD" w:rsidRDefault="00566DFB" w:rsidP="000D4D65">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La proposition soumise devra s’aligner avec </w:t>
      </w:r>
      <w:r w:rsidRPr="004834FD">
        <w:rPr>
          <w:rFonts w:asciiTheme="minorHAnsi" w:hAnsiTheme="minorHAnsi" w:cstheme="minorHAnsi"/>
          <w:bCs/>
          <w:sz w:val="22"/>
          <w:szCs w:val="22"/>
          <w:u w:val="single"/>
        </w:rPr>
        <w:t xml:space="preserve">les </w:t>
      </w:r>
      <w:r w:rsidR="0036093C" w:rsidRPr="004834FD">
        <w:rPr>
          <w:rFonts w:asciiTheme="minorHAnsi" w:hAnsiTheme="minorHAnsi" w:cstheme="minorHAnsi"/>
          <w:bCs/>
          <w:sz w:val="22"/>
          <w:szCs w:val="22"/>
          <w:u w:val="single"/>
        </w:rPr>
        <w:t>intitulé</w:t>
      </w:r>
      <w:r w:rsidR="00236481" w:rsidRPr="004834FD">
        <w:rPr>
          <w:rFonts w:asciiTheme="minorHAnsi" w:hAnsiTheme="minorHAnsi" w:cstheme="minorHAnsi"/>
          <w:bCs/>
          <w:sz w:val="22"/>
          <w:szCs w:val="22"/>
          <w:u w:val="single"/>
        </w:rPr>
        <w:t>s</w:t>
      </w:r>
      <w:r w:rsidRPr="004834FD">
        <w:rPr>
          <w:rFonts w:asciiTheme="minorHAnsi" w:hAnsiTheme="minorHAnsi" w:cstheme="minorHAnsi"/>
          <w:bCs/>
          <w:sz w:val="22"/>
          <w:szCs w:val="22"/>
          <w:u w:val="single"/>
        </w:rPr>
        <w:t xml:space="preserve"> d’impacts re</w:t>
      </w:r>
      <w:r w:rsidR="00236481" w:rsidRPr="004834FD">
        <w:rPr>
          <w:rFonts w:asciiTheme="minorHAnsi" w:hAnsiTheme="minorHAnsi" w:cstheme="minorHAnsi"/>
          <w:bCs/>
          <w:sz w:val="22"/>
          <w:szCs w:val="22"/>
          <w:u w:val="single"/>
        </w:rPr>
        <w:t>lati</w:t>
      </w:r>
      <w:r w:rsidR="00F15E9C" w:rsidRPr="004834FD">
        <w:rPr>
          <w:rFonts w:asciiTheme="minorHAnsi" w:hAnsiTheme="minorHAnsi" w:cstheme="minorHAnsi"/>
          <w:bCs/>
          <w:sz w:val="22"/>
          <w:szCs w:val="22"/>
          <w:u w:val="single"/>
        </w:rPr>
        <w:t>fs</w:t>
      </w:r>
      <w:r w:rsidRPr="004834FD">
        <w:rPr>
          <w:rFonts w:asciiTheme="minorHAnsi" w:hAnsiTheme="minorHAnsi" w:cstheme="minorHAnsi"/>
          <w:bCs/>
          <w:sz w:val="22"/>
          <w:szCs w:val="22"/>
          <w:u w:val="single"/>
        </w:rPr>
        <w:t xml:space="preserve"> </w:t>
      </w:r>
      <w:r w:rsidR="00236481" w:rsidRPr="004834FD">
        <w:rPr>
          <w:rFonts w:asciiTheme="minorHAnsi" w:hAnsiTheme="minorHAnsi" w:cstheme="minorHAnsi"/>
          <w:bCs/>
          <w:sz w:val="22"/>
          <w:szCs w:val="22"/>
          <w:u w:val="single"/>
        </w:rPr>
        <w:t xml:space="preserve">au volet de </w:t>
      </w:r>
      <w:r w:rsidRPr="004834FD">
        <w:rPr>
          <w:rFonts w:asciiTheme="minorHAnsi" w:hAnsiTheme="minorHAnsi" w:cstheme="minorHAnsi"/>
          <w:bCs/>
          <w:sz w:val="22"/>
          <w:szCs w:val="22"/>
          <w:u w:val="single"/>
        </w:rPr>
        <w:t xml:space="preserve">financement du WPHF </w:t>
      </w:r>
      <w:r w:rsidRPr="004834FD">
        <w:rPr>
          <w:rFonts w:asciiTheme="minorHAnsi" w:hAnsiTheme="minorHAnsi" w:cstheme="minorHAnsi"/>
          <w:bCs/>
          <w:sz w:val="22"/>
          <w:szCs w:val="22"/>
        </w:rPr>
        <w:t>auquel l’organisation choisit de postuler</w:t>
      </w:r>
      <w:r w:rsidR="00E35B6A">
        <w:rPr>
          <w:rFonts w:asciiTheme="minorHAnsi" w:hAnsiTheme="minorHAnsi" w:cstheme="minorHAnsi"/>
          <w:bCs/>
          <w:sz w:val="22"/>
          <w:szCs w:val="22"/>
        </w:rPr>
        <w:t> :</w:t>
      </w:r>
    </w:p>
    <w:p w14:paraId="5D056632" w14:textId="332E7045" w:rsidR="00566DFB" w:rsidRPr="004834FD" w:rsidRDefault="00566DFB" w:rsidP="000D4D65">
      <w:pPr>
        <w:jc w:val="both"/>
        <w:rPr>
          <w:rFonts w:asciiTheme="minorHAnsi" w:hAnsiTheme="minorHAnsi" w:cstheme="minorHAnsi"/>
          <w:bCs/>
          <w:sz w:val="22"/>
          <w:szCs w:val="22"/>
        </w:rPr>
      </w:pPr>
    </w:p>
    <w:p w14:paraId="2B7B6078" w14:textId="6B74502A" w:rsidR="00DA3F38" w:rsidRDefault="00DA3F38" w:rsidP="008A6231">
      <w:pPr>
        <w:pStyle w:val="ListParagraph"/>
        <w:numPr>
          <w:ilvl w:val="0"/>
          <w:numId w:val="2"/>
        </w:numPr>
        <w:jc w:val="both"/>
        <w:rPr>
          <w:rFonts w:asciiTheme="minorHAnsi" w:hAnsiTheme="minorHAnsi" w:cstheme="minorHAnsi"/>
          <w:lang w:val="fr-FR"/>
        </w:rPr>
      </w:pPr>
      <w:r>
        <w:rPr>
          <w:rFonts w:asciiTheme="minorHAnsi" w:hAnsiTheme="minorHAnsi" w:cstheme="minorHAnsi"/>
          <w:lang w:val="fr-FR"/>
        </w:rPr>
        <w:t xml:space="preserve">Volet 1 : </w:t>
      </w:r>
      <w:r w:rsidRPr="00C2284E">
        <w:rPr>
          <w:rFonts w:asciiTheme="minorHAnsi" w:hAnsiTheme="minorHAnsi" w:cstheme="minorHAnsi"/>
          <w:lang w:val="fr-FR"/>
        </w:rPr>
        <w:t>Le financement institutionnel (Domaine d’impact 1 du WPHF) pour le renforcement des capacités institutionnelles des organisations de la société civile œuvrant à</w:t>
      </w:r>
      <w:r w:rsidRPr="00C2284E">
        <w:rPr>
          <w:rFonts w:ascii="Calibri" w:hAnsi="Calibri" w:cs="Calibri"/>
          <w:lang w:val="fr-FR"/>
        </w:rPr>
        <w:t> la mise en œuvre des engagements relatifs à l’agenda Femmes, Paix et Sécurité (FPS).</w:t>
      </w:r>
    </w:p>
    <w:p w14:paraId="76360C23" w14:textId="2F5EA2BB" w:rsidR="00566DFB" w:rsidRPr="00FA4ABF" w:rsidRDefault="0026174B" w:rsidP="00DA3F38">
      <w:pPr>
        <w:pStyle w:val="ListParagraph"/>
        <w:numPr>
          <w:ilvl w:val="0"/>
          <w:numId w:val="2"/>
        </w:numPr>
        <w:jc w:val="both"/>
        <w:rPr>
          <w:rFonts w:asciiTheme="minorHAnsi" w:hAnsiTheme="minorHAnsi" w:cstheme="minorHAnsi"/>
          <w:lang w:val="fr-FR"/>
        </w:rPr>
      </w:pPr>
      <w:r>
        <w:rPr>
          <w:rFonts w:asciiTheme="minorHAnsi" w:hAnsiTheme="minorHAnsi" w:cstheme="minorHAnsi"/>
          <w:lang w:val="fr-FR"/>
        </w:rPr>
        <w:t xml:space="preserve">Volet 2 : </w:t>
      </w:r>
      <w:r w:rsidR="00566DFB" w:rsidRPr="004834FD">
        <w:rPr>
          <w:rFonts w:asciiTheme="minorHAnsi" w:hAnsiTheme="minorHAnsi" w:cstheme="minorHAnsi"/>
          <w:lang w:val="fr-FR"/>
        </w:rPr>
        <w:t xml:space="preserve">Le financement programmatique (Domaine d’impact </w:t>
      </w:r>
      <w:r w:rsidR="00F25F54">
        <w:rPr>
          <w:rFonts w:asciiTheme="minorHAnsi" w:hAnsiTheme="minorHAnsi" w:cstheme="minorHAnsi"/>
          <w:lang w:val="fr-FR"/>
        </w:rPr>
        <w:t xml:space="preserve">2 </w:t>
      </w:r>
      <w:r w:rsidR="00566DFB" w:rsidRPr="004834FD">
        <w:rPr>
          <w:rFonts w:asciiTheme="minorHAnsi" w:hAnsiTheme="minorHAnsi" w:cstheme="minorHAnsi"/>
          <w:lang w:val="fr-FR"/>
        </w:rPr>
        <w:t>du WPHF) pou</w:t>
      </w:r>
      <w:r w:rsidR="008A6231">
        <w:rPr>
          <w:rFonts w:asciiTheme="minorHAnsi" w:hAnsiTheme="minorHAnsi" w:cstheme="minorHAnsi"/>
          <w:lang w:val="fr-FR"/>
        </w:rPr>
        <w:t>r la prévention des conflits.</w:t>
      </w:r>
    </w:p>
    <w:p w14:paraId="735D519E" w14:textId="3B4F6D21" w:rsidR="00566DFB" w:rsidRPr="004834FD" w:rsidRDefault="00566DFB" w:rsidP="008A6231">
      <w:pPr>
        <w:jc w:val="both"/>
        <w:rPr>
          <w:rFonts w:asciiTheme="minorHAnsi" w:hAnsiTheme="minorHAnsi" w:cstheme="minorHAnsi"/>
          <w:sz w:val="22"/>
          <w:szCs w:val="22"/>
        </w:rPr>
      </w:pPr>
      <w:r w:rsidRPr="004834FD">
        <w:rPr>
          <w:rFonts w:asciiTheme="minorHAnsi" w:hAnsiTheme="minorHAnsi" w:cstheme="minorHAnsi"/>
          <w:sz w:val="22"/>
          <w:szCs w:val="22"/>
        </w:rPr>
        <w:t xml:space="preserve">Veuillez </w:t>
      </w:r>
      <w:r w:rsidR="00973CFC" w:rsidRPr="004834FD">
        <w:rPr>
          <w:rFonts w:asciiTheme="minorHAnsi" w:hAnsiTheme="minorHAnsi" w:cstheme="minorHAnsi"/>
          <w:sz w:val="22"/>
          <w:szCs w:val="22"/>
        </w:rPr>
        <w:t>consulter</w:t>
      </w:r>
      <w:r w:rsidRPr="004834FD">
        <w:rPr>
          <w:rFonts w:asciiTheme="minorHAnsi" w:hAnsiTheme="minorHAnsi" w:cstheme="minorHAnsi"/>
          <w:sz w:val="22"/>
          <w:szCs w:val="22"/>
        </w:rPr>
        <w:t xml:space="preserve"> l</w:t>
      </w:r>
      <w:r w:rsidR="008A6231">
        <w:rPr>
          <w:rFonts w:asciiTheme="minorHAnsi" w:hAnsiTheme="minorHAnsi" w:cstheme="minorHAnsi"/>
          <w:sz w:val="22"/>
          <w:szCs w:val="22"/>
        </w:rPr>
        <w:t xml:space="preserve">es </w:t>
      </w:r>
      <w:r w:rsidRPr="004834FD">
        <w:rPr>
          <w:rFonts w:asciiTheme="minorHAnsi" w:hAnsiTheme="minorHAnsi" w:cstheme="minorHAnsi"/>
          <w:sz w:val="22"/>
          <w:szCs w:val="22"/>
        </w:rPr>
        <w:t>fich</w:t>
      </w:r>
      <w:r w:rsidR="008A6231">
        <w:rPr>
          <w:rFonts w:asciiTheme="minorHAnsi" w:hAnsiTheme="minorHAnsi" w:cstheme="minorHAnsi"/>
          <w:sz w:val="22"/>
          <w:szCs w:val="22"/>
        </w:rPr>
        <w:t>es</w:t>
      </w:r>
      <w:r w:rsidRPr="004834FD">
        <w:rPr>
          <w:rFonts w:asciiTheme="minorHAnsi" w:hAnsiTheme="minorHAnsi" w:cstheme="minorHAnsi"/>
          <w:sz w:val="22"/>
          <w:szCs w:val="22"/>
        </w:rPr>
        <w:t xml:space="preserve"> de renseignement du WPHF pour plus de conseils sur le cadre de résultats</w:t>
      </w:r>
      <w:r w:rsidR="003C1B56" w:rsidRPr="004834FD">
        <w:rPr>
          <w:rFonts w:asciiTheme="minorHAnsi" w:hAnsiTheme="minorHAnsi" w:cstheme="minorHAnsi"/>
          <w:sz w:val="22"/>
          <w:szCs w:val="22"/>
        </w:rPr>
        <w:t xml:space="preserve"> relatif au domaine </w:t>
      </w:r>
      <w:r w:rsidR="003C1B56" w:rsidRPr="00DA3F38">
        <w:rPr>
          <w:rFonts w:asciiTheme="minorHAnsi" w:hAnsiTheme="minorHAnsi" w:cstheme="minorHAnsi"/>
          <w:sz w:val="22"/>
          <w:szCs w:val="22"/>
        </w:rPr>
        <w:t xml:space="preserve">d’impact </w:t>
      </w:r>
      <w:r w:rsidR="008A6231" w:rsidRPr="00FA4ABF">
        <w:rPr>
          <w:rFonts w:asciiTheme="minorHAnsi" w:hAnsiTheme="minorHAnsi" w:cstheme="minorHAnsi"/>
          <w:sz w:val="22"/>
          <w:szCs w:val="22"/>
        </w:rPr>
        <w:t xml:space="preserve">1 </w:t>
      </w:r>
      <w:r w:rsidR="0026174B" w:rsidRPr="00FA4ABF">
        <w:rPr>
          <w:rFonts w:asciiTheme="minorHAnsi" w:hAnsiTheme="minorHAnsi" w:cstheme="minorHAnsi"/>
          <w:sz w:val="22"/>
          <w:szCs w:val="22"/>
        </w:rPr>
        <w:t xml:space="preserve">(Volet 1) </w:t>
      </w:r>
      <w:r w:rsidR="008A6231" w:rsidRPr="00FA4ABF">
        <w:rPr>
          <w:rFonts w:asciiTheme="minorHAnsi" w:hAnsiTheme="minorHAnsi" w:cstheme="minorHAnsi"/>
          <w:sz w:val="22"/>
          <w:szCs w:val="22"/>
        </w:rPr>
        <w:t>et 2</w:t>
      </w:r>
      <w:r w:rsidR="0026174B" w:rsidRPr="00FA4ABF">
        <w:rPr>
          <w:rFonts w:asciiTheme="minorHAnsi" w:hAnsiTheme="minorHAnsi" w:cstheme="minorHAnsi"/>
          <w:sz w:val="22"/>
          <w:szCs w:val="22"/>
        </w:rPr>
        <w:t xml:space="preserve"> (Volet 2)</w:t>
      </w:r>
      <w:r w:rsidR="008A6231" w:rsidRPr="00FA4ABF">
        <w:rPr>
          <w:rFonts w:asciiTheme="minorHAnsi" w:hAnsiTheme="minorHAnsi" w:cstheme="minorHAnsi"/>
          <w:sz w:val="22"/>
          <w:szCs w:val="22"/>
        </w:rPr>
        <w:t xml:space="preserve"> </w:t>
      </w:r>
      <w:r w:rsidR="001B423E" w:rsidRPr="00DA3F38">
        <w:rPr>
          <w:rFonts w:asciiTheme="minorHAnsi" w:hAnsiTheme="minorHAnsi" w:cstheme="minorHAnsi"/>
          <w:sz w:val="22"/>
          <w:szCs w:val="22"/>
        </w:rPr>
        <w:t>,</w:t>
      </w:r>
      <w:r w:rsidR="003C1B56" w:rsidRPr="004834FD">
        <w:rPr>
          <w:rFonts w:asciiTheme="minorHAnsi" w:hAnsiTheme="minorHAnsi" w:cstheme="minorHAnsi"/>
          <w:sz w:val="22"/>
          <w:szCs w:val="22"/>
        </w:rPr>
        <w:t xml:space="preserve"> </w:t>
      </w:r>
      <w:r w:rsidR="003E7F16" w:rsidRPr="004834FD">
        <w:rPr>
          <w:rFonts w:asciiTheme="minorHAnsi" w:hAnsiTheme="minorHAnsi" w:cstheme="minorHAnsi"/>
          <w:sz w:val="22"/>
          <w:szCs w:val="22"/>
        </w:rPr>
        <w:t>disponible</w:t>
      </w:r>
      <w:r w:rsidR="003E7F16">
        <w:rPr>
          <w:rFonts w:asciiTheme="minorHAnsi" w:hAnsiTheme="minorHAnsi" w:cstheme="minorHAnsi"/>
          <w:sz w:val="22"/>
          <w:szCs w:val="22"/>
        </w:rPr>
        <w:t xml:space="preserve">s </w:t>
      </w:r>
      <w:r w:rsidR="003E7F16" w:rsidRPr="004834FD">
        <w:rPr>
          <w:rFonts w:asciiTheme="minorHAnsi" w:hAnsiTheme="minorHAnsi" w:cstheme="minorHAnsi"/>
          <w:sz w:val="22"/>
          <w:szCs w:val="22"/>
        </w:rPr>
        <w:t>en</w:t>
      </w:r>
      <w:r w:rsidR="003C1B56" w:rsidRPr="004834FD">
        <w:rPr>
          <w:rFonts w:asciiTheme="minorHAnsi" w:hAnsiTheme="minorHAnsi" w:cstheme="minorHAnsi"/>
          <w:sz w:val="22"/>
          <w:szCs w:val="22"/>
        </w:rPr>
        <w:t xml:space="preserve"> cliquant sur le</w:t>
      </w:r>
      <w:r w:rsidR="008A6231">
        <w:rPr>
          <w:rFonts w:asciiTheme="minorHAnsi" w:hAnsiTheme="minorHAnsi" w:cstheme="minorHAnsi"/>
          <w:sz w:val="22"/>
          <w:szCs w:val="22"/>
        </w:rPr>
        <w:t>s</w:t>
      </w:r>
      <w:r w:rsidR="003C1B56" w:rsidRPr="004834FD">
        <w:rPr>
          <w:rFonts w:asciiTheme="minorHAnsi" w:hAnsiTheme="minorHAnsi" w:cstheme="minorHAnsi"/>
          <w:sz w:val="22"/>
          <w:szCs w:val="22"/>
        </w:rPr>
        <w:t xml:space="preserve"> lien</w:t>
      </w:r>
      <w:r w:rsidR="008A6231">
        <w:rPr>
          <w:rFonts w:asciiTheme="minorHAnsi" w:hAnsiTheme="minorHAnsi" w:cstheme="minorHAnsi"/>
          <w:sz w:val="22"/>
          <w:szCs w:val="22"/>
        </w:rPr>
        <w:t>s</w:t>
      </w:r>
      <w:r w:rsidR="003C1B56" w:rsidRPr="004834FD">
        <w:rPr>
          <w:rFonts w:asciiTheme="minorHAnsi" w:hAnsiTheme="minorHAnsi" w:cstheme="minorHAnsi"/>
          <w:sz w:val="22"/>
          <w:szCs w:val="22"/>
        </w:rPr>
        <w:t xml:space="preserve"> suivant</w:t>
      </w:r>
      <w:r w:rsidR="008A6231">
        <w:rPr>
          <w:rFonts w:asciiTheme="minorHAnsi" w:hAnsiTheme="minorHAnsi" w:cstheme="minorHAnsi"/>
          <w:sz w:val="22"/>
          <w:szCs w:val="22"/>
        </w:rPr>
        <w:t>s</w:t>
      </w:r>
      <w:r w:rsidR="003C1B56" w:rsidRPr="004834FD">
        <w:rPr>
          <w:rFonts w:asciiTheme="minorHAnsi" w:hAnsiTheme="minorHAnsi" w:cstheme="minorHAnsi"/>
          <w:sz w:val="22"/>
          <w:szCs w:val="22"/>
        </w:rPr>
        <w:t>:</w:t>
      </w:r>
      <w:r w:rsidR="001B6D35">
        <w:rPr>
          <w:rFonts w:asciiTheme="minorHAnsi" w:hAnsiTheme="minorHAnsi" w:cstheme="minorHAnsi"/>
          <w:sz w:val="22"/>
          <w:szCs w:val="22"/>
        </w:rPr>
        <w:t xml:space="preserve"> </w:t>
      </w:r>
      <w:hyperlink r:id="rId8" w:history="1">
        <w:r w:rsidR="001B6D35" w:rsidRPr="00FF2936">
          <w:rPr>
            <w:rStyle w:val="Hyperlink"/>
            <w:rFonts w:asciiTheme="minorHAnsi" w:hAnsiTheme="minorHAnsi" w:cstheme="minorHAnsi"/>
            <w:sz w:val="22"/>
            <w:szCs w:val="22"/>
          </w:rPr>
          <w:t>Impact 1</w:t>
        </w:r>
      </w:hyperlink>
      <w:r w:rsidR="001B6D35">
        <w:rPr>
          <w:rFonts w:asciiTheme="minorHAnsi" w:hAnsiTheme="minorHAnsi" w:cstheme="minorHAnsi"/>
          <w:sz w:val="22"/>
          <w:szCs w:val="22"/>
        </w:rPr>
        <w:t xml:space="preserve"> , </w:t>
      </w:r>
      <w:hyperlink r:id="rId9" w:history="1">
        <w:r w:rsidR="001B6D35" w:rsidRPr="00DA3F38">
          <w:rPr>
            <w:rStyle w:val="Hyperlink"/>
            <w:rFonts w:asciiTheme="minorHAnsi" w:hAnsiTheme="minorHAnsi" w:cstheme="minorHAnsi"/>
            <w:sz w:val="22"/>
            <w:szCs w:val="22"/>
          </w:rPr>
          <w:t>Impact 2</w:t>
        </w:r>
      </w:hyperlink>
      <w:r w:rsidR="001B6D35">
        <w:rPr>
          <w:rFonts w:asciiTheme="minorHAnsi" w:hAnsiTheme="minorHAnsi" w:cstheme="minorHAnsi"/>
          <w:sz w:val="22"/>
          <w:szCs w:val="22"/>
        </w:rPr>
        <w:t xml:space="preserve"> </w:t>
      </w:r>
    </w:p>
    <w:p w14:paraId="638E5467" w14:textId="6648E60E" w:rsidR="003C1B56" w:rsidRPr="004834FD" w:rsidRDefault="003C1B56" w:rsidP="00566DFB">
      <w:pPr>
        <w:jc w:val="both"/>
        <w:rPr>
          <w:rFonts w:asciiTheme="minorHAnsi" w:hAnsiTheme="minorHAnsi" w:cstheme="minorHAnsi"/>
        </w:rPr>
      </w:pPr>
    </w:p>
    <w:p w14:paraId="15AEA3D8" w14:textId="3BFFE356" w:rsidR="003C1B56" w:rsidRPr="004834FD" w:rsidRDefault="003C1B56" w:rsidP="003C1B56">
      <w:pPr>
        <w:pStyle w:val="ListParagraph"/>
        <w:numPr>
          <w:ilvl w:val="0"/>
          <w:numId w:val="1"/>
        </w:numPr>
        <w:spacing w:after="0" w:line="240" w:lineRule="auto"/>
        <w:rPr>
          <w:rFonts w:asciiTheme="minorHAnsi" w:hAnsiTheme="minorHAnsi" w:cstheme="minorHAnsi"/>
          <w:b/>
          <w:lang w:val="fr-FR"/>
        </w:rPr>
      </w:pPr>
      <w:r w:rsidRPr="004834FD">
        <w:rPr>
          <w:rFonts w:asciiTheme="minorHAnsi" w:hAnsiTheme="minorHAnsi" w:cstheme="minorHAnsi"/>
          <w:b/>
          <w:lang w:val="fr-FR"/>
        </w:rPr>
        <w:t xml:space="preserve">Durée des subventions </w:t>
      </w:r>
    </w:p>
    <w:p w14:paraId="2E8CED41" w14:textId="3821CBAB" w:rsidR="003C1B56" w:rsidRPr="004834FD" w:rsidRDefault="003C1B56" w:rsidP="003C1B56">
      <w:pPr>
        <w:rPr>
          <w:rFonts w:asciiTheme="minorHAnsi" w:hAnsiTheme="minorHAnsi" w:cstheme="minorHAnsi"/>
          <w:bCs/>
          <w:sz w:val="22"/>
          <w:szCs w:val="22"/>
        </w:rPr>
      </w:pPr>
      <w:r w:rsidRPr="004834FD">
        <w:rPr>
          <w:rFonts w:asciiTheme="minorHAnsi" w:hAnsiTheme="minorHAnsi" w:cstheme="minorHAnsi"/>
          <w:bCs/>
          <w:sz w:val="22"/>
          <w:szCs w:val="22"/>
        </w:rPr>
        <w:t xml:space="preserve">Toutes les organisations de la société civile peuvent postuler pour des subventions d’une durée maximale de </w:t>
      </w:r>
      <w:r w:rsidRPr="00CA1B1A">
        <w:rPr>
          <w:rFonts w:asciiTheme="minorHAnsi" w:hAnsiTheme="minorHAnsi" w:cstheme="minorHAnsi"/>
          <w:bCs/>
          <w:sz w:val="22"/>
          <w:szCs w:val="22"/>
        </w:rPr>
        <w:t xml:space="preserve">deux ans. </w:t>
      </w:r>
    </w:p>
    <w:p w14:paraId="2ED326E4" w14:textId="7587D73C" w:rsidR="003C1B56" w:rsidRPr="004834FD" w:rsidRDefault="003C1B56" w:rsidP="00566DFB">
      <w:pPr>
        <w:jc w:val="both"/>
        <w:rPr>
          <w:rFonts w:asciiTheme="minorHAnsi" w:hAnsiTheme="minorHAnsi" w:cstheme="minorHAnsi"/>
        </w:rPr>
      </w:pPr>
    </w:p>
    <w:p w14:paraId="7D0C167F" w14:textId="3CDE4962" w:rsidR="001B423E" w:rsidRPr="004834FD" w:rsidRDefault="001B423E" w:rsidP="001B423E">
      <w:pPr>
        <w:pStyle w:val="ListParagraph"/>
        <w:numPr>
          <w:ilvl w:val="0"/>
          <w:numId w:val="1"/>
        </w:numPr>
        <w:spacing w:after="0" w:line="240" w:lineRule="auto"/>
        <w:rPr>
          <w:rFonts w:asciiTheme="minorHAnsi" w:hAnsiTheme="minorHAnsi" w:cstheme="minorHAnsi"/>
          <w:b/>
          <w:lang w:val="fr-FR"/>
        </w:rPr>
      </w:pPr>
      <w:r w:rsidRPr="004834FD">
        <w:rPr>
          <w:rFonts w:asciiTheme="minorHAnsi" w:hAnsiTheme="minorHAnsi" w:cstheme="minorHAnsi"/>
          <w:b/>
          <w:lang w:val="fr-FR"/>
        </w:rPr>
        <w:t xml:space="preserve">Localité </w:t>
      </w:r>
    </w:p>
    <w:p w14:paraId="775913E7" w14:textId="626B53C3" w:rsidR="003C1B56" w:rsidRPr="00CA1B1A" w:rsidRDefault="001B423E" w:rsidP="00566DFB">
      <w:pPr>
        <w:jc w:val="both"/>
        <w:rPr>
          <w:rFonts w:asciiTheme="minorHAnsi" w:hAnsiTheme="minorHAnsi" w:cstheme="minorHAnsi"/>
          <w:color w:val="000000" w:themeColor="text1"/>
          <w:sz w:val="22"/>
          <w:szCs w:val="22"/>
        </w:rPr>
      </w:pPr>
      <w:r w:rsidRPr="00CA1B1A">
        <w:rPr>
          <w:rFonts w:asciiTheme="minorHAnsi" w:hAnsiTheme="minorHAnsi" w:cstheme="minorHAnsi"/>
          <w:color w:val="000000" w:themeColor="text1"/>
          <w:sz w:val="22"/>
          <w:szCs w:val="22"/>
        </w:rPr>
        <w:t>Les projets devront être mis en place dans les localités</w:t>
      </w:r>
      <w:r w:rsidR="00016812" w:rsidRPr="00CA1B1A">
        <w:rPr>
          <w:rFonts w:asciiTheme="minorHAnsi" w:hAnsiTheme="minorHAnsi" w:cstheme="minorHAnsi"/>
          <w:color w:val="000000" w:themeColor="text1"/>
          <w:sz w:val="22"/>
          <w:szCs w:val="22"/>
        </w:rPr>
        <w:t xml:space="preserve"> dans les </w:t>
      </w:r>
      <w:r w:rsidR="00C6063F" w:rsidRPr="00CA1B1A">
        <w:rPr>
          <w:rFonts w:asciiTheme="minorHAnsi" w:hAnsiTheme="minorHAnsi" w:cstheme="minorHAnsi"/>
          <w:color w:val="000000" w:themeColor="text1"/>
          <w:sz w:val="22"/>
          <w:szCs w:val="22"/>
        </w:rPr>
        <w:t>Provinces</w:t>
      </w:r>
      <w:r w:rsidRPr="00CA1B1A">
        <w:rPr>
          <w:rFonts w:asciiTheme="minorHAnsi" w:hAnsiTheme="minorHAnsi" w:cstheme="minorHAnsi"/>
          <w:color w:val="000000" w:themeColor="text1"/>
          <w:sz w:val="22"/>
          <w:szCs w:val="22"/>
        </w:rPr>
        <w:t xml:space="preserve"> suivantes</w:t>
      </w:r>
      <w:r w:rsidR="00016812" w:rsidRPr="00CA1B1A">
        <w:rPr>
          <w:rFonts w:asciiTheme="minorHAnsi" w:hAnsiTheme="minorHAnsi" w:cstheme="minorHAnsi"/>
          <w:color w:val="000000" w:themeColor="text1"/>
          <w:sz w:val="22"/>
          <w:szCs w:val="22"/>
        </w:rPr>
        <w:t> </w:t>
      </w:r>
      <w:r w:rsidR="00311322" w:rsidRPr="00CA1B1A">
        <w:rPr>
          <w:rFonts w:asciiTheme="minorHAnsi" w:hAnsiTheme="minorHAnsi" w:cstheme="minorHAnsi"/>
          <w:color w:val="000000" w:themeColor="text1"/>
          <w:sz w:val="22"/>
          <w:szCs w:val="22"/>
        </w:rPr>
        <w:t>Muyinga et Kirundo</w:t>
      </w:r>
      <w:r w:rsidR="00C954DE" w:rsidRPr="00CA1B1A">
        <w:rPr>
          <w:rFonts w:asciiTheme="minorHAnsi" w:hAnsiTheme="minorHAnsi" w:cstheme="minorHAnsi"/>
          <w:color w:val="000000" w:themeColor="text1"/>
          <w:sz w:val="22"/>
          <w:szCs w:val="22"/>
        </w:rPr>
        <w:t xml:space="preserve"> and Bujumbura. </w:t>
      </w:r>
    </w:p>
    <w:p w14:paraId="4ACF077C" w14:textId="77777777" w:rsidR="00C6063F" w:rsidRPr="00016812" w:rsidRDefault="00C6063F" w:rsidP="00566DFB">
      <w:pPr>
        <w:jc w:val="both"/>
        <w:rPr>
          <w:rFonts w:asciiTheme="minorHAnsi" w:hAnsiTheme="minorHAnsi" w:cstheme="minorHAnsi"/>
          <w:sz w:val="22"/>
          <w:szCs w:val="22"/>
        </w:rPr>
      </w:pPr>
    </w:p>
    <w:p w14:paraId="12A82E0E" w14:textId="1E3DEE2A" w:rsidR="00114076" w:rsidRPr="004834FD" w:rsidRDefault="00114076" w:rsidP="00114076">
      <w:pPr>
        <w:pStyle w:val="ListParagraph"/>
        <w:numPr>
          <w:ilvl w:val="0"/>
          <w:numId w:val="1"/>
        </w:numPr>
        <w:spacing w:after="0" w:line="240" w:lineRule="auto"/>
        <w:rPr>
          <w:rFonts w:asciiTheme="minorHAnsi" w:hAnsiTheme="minorHAnsi" w:cstheme="minorHAnsi"/>
          <w:b/>
          <w:bCs/>
          <w:lang w:val="fr-FR"/>
        </w:rPr>
      </w:pPr>
      <w:r w:rsidRPr="004834FD">
        <w:rPr>
          <w:rFonts w:asciiTheme="minorHAnsi" w:hAnsiTheme="minorHAnsi" w:cstheme="minorHAnsi"/>
          <w:b/>
          <w:bCs/>
          <w:lang w:val="fr-FR"/>
        </w:rPr>
        <w:t xml:space="preserve">Volets de financement et montants </w:t>
      </w:r>
    </w:p>
    <w:p w14:paraId="2ED77165" w14:textId="456B7BFE" w:rsidR="00114076" w:rsidRPr="004834FD" w:rsidRDefault="001465C6" w:rsidP="00C70968">
      <w:pPr>
        <w:jc w:val="both"/>
        <w:rPr>
          <w:rFonts w:asciiTheme="minorHAnsi" w:hAnsiTheme="minorHAnsi" w:cstheme="minorHAnsi"/>
          <w:sz w:val="22"/>
          <w:szCs w:val="22"/>
        </w:rPr>
      </w:pPr>
      <w:r w:rsidRPr="004834FD">
        <w:rPr>
          <w:rFonts w:asciiTheme="minorHAnsi" w:hAnsiTheme="minorHAnsi" w:cstheme="minorHAnsi"/>
          <w:sz w:val="22"/>
          <w:szCs w:val="22"/>
        </w:rPr>
        <w:t>Le WPHF accordera environ</w:t>
      </w:r>
      <w:r w:rsidR="00FF2936">
        <w:rPr>
          <w:rFonts w:asciiTheme="minorHAnsi" w:hAnsiTheme="minorHAnsi" w:cstheme="minorHAnsi"/>
          <w:sz w:val="22"/>
          <w:szCs w:val="22"/>
        </w:rPr>
        <w:t xml:space="preserve"> </w:t>
      </w:r>
      <w:r w:rsidR="00FF2936" w:rsidRPr="00C57283">
        <w:rPr>
          <w:rFonts w:asciiTheme="minorHAnsi" w:hAnsiTheme="minorHAnsi" w:cstheme="minorHAnsi"/>
          <w:sz w:val="22"/>
          <w:szCs w:val="22"/>
        </w:rPr>
        <w:t xml:space="preserve">1.1 million </w:t>
      </w:r>
      <w:r w:rsidRPr="00FA4ABF">
        <w:rPr>
          <w:rFonts w:asciiTheme="minorHAnsi" w:hAnsiTheme="minorHAnsi" w:cstheme="minorHAnsi"/>
          <w:sz w:val="22"/>
          <w:szCs w:val="22"/>
        </w:rPr>
        <w:t>USD</w:t>
      </w:r>
      <w:r w:rsidRPr="004834FD">
        <w:rPr>
          <w:rFonts w:asciiTheme="minorHAnsi" w:hAnsiTheme="minorHAnsi" w:cstheme="minorHAnsi"/>
          <w:sz w:val="22"/>
          <w:szCs w:val="22"/>
        </w:rPr>
        <w:t xml:space="preserve"> sur une période de </w:t>
      </w:r>
      <w:r w:rsidRPr="007D7322">
        <w:rPr>
          <w:rFonts w:asciiTheme="minorHAnsi" w:hAnsiTheme="minorHAnsi" w:cstheme="minorHAnsi"/>
          <w:sz w:val="22"/>
          <w:szCs w:val="22"/>
        </w:rPr>
        <w:t>deux ans</w:t>
      </w:r>
      <w:r w:rsidRPr="004834FD">
        <w:rPr>
          <w:rFonts w:asciiTheme="minorHAnsi" w:hAnsiTheme="minorHAnsi" w:cstheme="minorHAnsi"/>
          <w:sz w:val="22"/>
          <w:szCs w:val="22"/>
        </w:rPr>
        <w:t xml:space="preserve"> au</w:t>
      </w:r>
      <w:r w:rsidR="00915E69">
        <w:rPr>
          <w:rFonts w:asciiTheme="minorHAnsi" w:hAnsiTheme="minorHAnsi" w:cstheme="minorHAnsi"/>
          <w:sz w:val="22"/>
          <w:szCs w:val="22"/>
        </w:rPr>
        <w:t xml:space="preserve"> Burundi.</w:t>
      </w:r>
      <w:r w:rsidRPr="004834FD">
        <w:rPr>
          <w:rFonts w:asciiTheme="minorHAnsi" w:hAnsiTheme="minorHAnsi" w:cstheme="minorHAnsi"/>
          <w:sz w:val="22"/>
          <w:szCs w:val="22"/>
        </w:rPr>
        <w:t xml:space="preserve"> </w:t>
      </w:r>
      <w:r w:rsidR="00114076" w:rsidRPr="004834FD">
        <w:rPr>
          <w:rFonts w:asciiTheme="minorHAnsi" w:hAnsiTheme="minorHAnsi" w:cstheme="minorHAnsi"/>
          <w:sz w:val="22"/>
          <w:szCs w:val="22"/>
        </w:rPr>
        <w:t>L’appel à propositions vise à répondre aux besoins des organisations de femmes locales dans des contextes fragiles, via deux (2) volets de financement :</w:t>
      </w:r>
    </w:p>
    <w:p w14:paraId="433E8344" w14:textId="77777777" w:rsidR="00114076" w:rsidRPr="004834FD" w:rsidRDefault="00114076" w:rsidP="00114076">
      <w:pPr>
        <w:rPr>
          <w:rFonts w:asciiTheme="minorHAnsi" w:hAnsiTheme="minorHAnsi" w:cstheme="minorHAnsi"/>
          <w:b/>
          <w:bCs/>
          <w:sz w:val="22"/>
          <w:szCs w:val="22"/>
        </w:rPr>
      </w:pPr>
    </w:p>
    <w:p w14:paraId="21FF564C" w14:textId="14FAD0D6" w:rsidR="00114076" w:rsidRPr="004834FD" w:rsidRDefault="00114076" w:rsidP="00236481">
      <w:pPr>
        <w:rPr>
          <w:rFonts w:asciiTheme="minorHAnsi" w:hAnsiTheme="minorHAnsi" w:cstheme="minorHAnsi"/>
          <w:b/>
          <w:bCs/>
          <w:sz w:val="22"/>
          <w:szCs w:val="22"/>
        </w:rPr>
      </w:pPr>
      <w:r w:rsidRPr="004834FD">
        <w:rPr>
          <w:rFonts w:asciiTheme="minorHAnsi" w:hAnsiTheme="minorHAnsi" w:cstheme="minorHAnsi"/>
          <w:b/>
          <w:bCs/>
          <w:sz w:val="22"/>
          <w:szCs w:val="22"/>
        </w:rPr>
        <w:t xml:space="preserve">Volet de financement 1 : Financement Institutionnel : de 2 500 USD à 30 000 USD. </w:t>
      </w:r>
    </w:p>
    <w:p w14:paraId="135B256E" w14:textId="34924BF7" w:rsidR="00236481" w:rsidRPr="004834FD" w:rsidRDefault="00236481" w:rsidP="00236481">
      <w:pPr>
        <w:jc w:val="both"/>
        <w:rPr>
          <w:rFonts w:asciiTheme="minorHAnsi" w:hAnsiTheme="minorHAnsi" w:cstheme="minorHAnsi"/>
          <w:sz w:val="22"/>
          <w:szCs w:val="22"/>
        </w:rPr>
      </w:pPr>
      <w:r w:rsidRPr="004834FD">
        <w:rPr>
          <w:rFonts w:asciiTheme="minorHAnsi" w:hAnsiTheme="minorHAnsi" w:cstheme="minorHAnsi"/>
          <w:sz w:val="22"/>
          <w:szCs w:val="22"/>
        </w:rPr>
        <w:t xml:space="preserve">Ce volet de financement </w:t>
      </w:r>
      <w:r w:rsidR="00ED2DFC" w:rsidRPr="004834FD">
        <w:rPr>
          <w:rFonts w:asciiTheme="minorHAnsi" w:hAnsiTheme="minorHAnsi" w:cstheme="minorHAnsi"/>
          <w:sz w:val="22"/>
          <w:szCs w:val="22"/>
        </w:rPr>
        <w:t>institutionnel</w:t>
      </w:r>
      <w:r w:rsidRPr="004834FD">
        <w:rPr>
          <w:rFonts w:asciiTheme="minorHAnsi" w:hAnsiTheme="minorHAnsi" w:cstheme="minorHAnsi"/>
          <w:sz w:val="22"/>
          <w:szCs w:val="22"/>
        </w:rPr>
        <w:t xml:space="preserve"> offre une subvention de fonctionnement aux organisations locales de la société civile travaillant sur les questions spécifiques au genre dans les contextes de paix, de sécurité et d'aide humanitaire, afin qu’elles puissent continuer à fonctionner et afin d’accentuer leurs impacts.  Les organisations candidates devront démontrer comment le contexte actuel affecte leurs capacités organisationnelles et financières, ainsi que</w:t>
      </w:r>
      <w:r w:rsidR="00ED2DFC" w:rsidRPr="004834FD">
        <w:rPr>
          <w:rFonts w:asciiTheme="minorHAnsi" w:hAnsiTheme="minorHAnsi" w:cstheme="minorHAnsi"/>
          <w:sz w:val="22"/>
          <w:szCs w:val="22"/>
        </w:rPr>
        <w:t xml:space="preserve"> la manière avec laquelle</w:t>
      </w:r>
      <w:r w:rsidRPr="004834FD">
        <w:rPr>
          <w:rFonts w:asciiTheme="minorHAnsi" w:hAnsiTheme="minorHAnsi" w:cstheme="minorHAnsi"/>
          <w:sz w:val="22"/>
          <w:szCs w:val="22"/>
        </w:rPr>
        <w:t xml:space="preserve"> la contribution du WPHF les soutiendra en tant qu’organisation. Cette contribution financera un éventail limité d'activités destinées à soutenir le développement ou le renforcement de la capacité opérationnelle de l’OSC. L'objectif de ce programme de financement N'EST PAS de financer la mise en œuvre d'un projet.</w:t>
      </w:r>
    </w:p>
    <w:p w14:paraId="32FABF3E" w14:textId="77777777" w:rsidR="00114076" w:rsidRPr="004834FD" w:rsidRDefault="00114076" w:rsidP="00114076">
      <w:pPr>
        <w:rPr>
          <w:rFonts w:asciiTheme="minorHAnsi" w:hAnsiTheme="minorHAnsi" w:cstheme="minorHAnsi"/>
          <w:b/>
          <w:bCs/>
          <w:sz w:val="22"/>
          <w:szCs w:val="22"/>
        </w:rPr>
      </w:pPr>
    </w:p>
    <w:p w14:paraId="373715BC" w14:textId="02595AE7" w:rsidR="00114076" w:rsidRPr="004834FD" w:rsidRDefault="00114076" w:rsidP="00114076">
      <w:pPr>
        <w:rPr>
          <w:rFonts w:asciiTheme="minorHAnsi" w:hAnsiTheme="minorHAnsi" w:cstheme="minorHAnsi"/>
          <w:b/>
          <w:bCs/>
          <w:sz w:val="22"/>
          <w:szCs w:val="22"/>
        </w:rPr>
      </w:pPr>
      <w:r w:rsidRPr="004834FD">
        <w:rPr>
          <w:rFonts w:asciiTheme="minorHAnsi" w:hAnsiTheme="minorHAnsi" w:cstheme="minorHAnsi"/>
          <w:b/>
          <w:bCs/>
          <w:sz w:val="22"/>
          <w:szCs w:val="22"/>
        </w:rPr>
        <w:t xml:space="preserve">Volet de financement 2 : Financement de projets : 30 000 USD à </w:t>
      </w:r>
      <w:r w:rsidR="00293879" w:rsidRPr="00CA1B1A">
        <w:rPr>
          <w:rFonts w:asciiTheme="minorHAnsi" w:hAnsiTheme="minorHAnsi" w:cstheme="minorHAnsi"/>
          <w:b/>
          <w:bCs/>
          <w:sz w:val="22"/>
          <w:szCs w:val="22"/>
        </w:rPr>
        <w:t>20</w:t>
      </w:r>
      <w:r w:rsidRPr="00CA1B1A">
        <w:rPr>
          <w:rFonts w:asciiTheme="minorHAnsi" w:hAnsiTheme="minorHAnsi" w:cstheme="minorHAnsi"/>
          <w:b/>
          <w:bCs/>
          <w:sz w:val="22"/>
          <w:szCs w:val="22"/>
        </w:rPr>
        <w:t>0 000 USD.</w:t>
      </w:r>
      <w:r w:rsidRPr="004834FD">
        <w:rPr>
          <w:rFonts w:asciiTheme="minorHAnsi" w:hAnsiTheme="minorHAnsi" w:cstheme="minorHAnsi"/>
          <w:b/>
          <w:bCs/>
          <w:sz w:val="22"/>
          <w:szCs w:val="22"/>
        </w:rPr>
        <w:t xml:space="preserve"> </w:t>
      </w:r>
    </w:p>
    <w:p w14:paraId="740B06E1" w14:textId="08919894" w:rsidR="00114076" w:rsidRPr="004834FD" w:rsidRDefault="00236481" w:rsidP="00114076">
      <w:pPr>
        <w:rPr>
          <w:rFonts w:asciiTheme="minorHAnsi" w:hAnsiTheme="minorHAnsi" w:cstheme="minorHAnsi"/>
          <w:sz w:val="22"/>
          <w:szCs w:val="22"/>
        </w:rPr>
      </w:pPr>
      <w:r w:rsidRPr="004834FD">
        <w:rPr>
          <w:rFonts w:asciiTheme="minorHAnsi" w:hAnsiTheme="minorHAnsi" w:cstheme="minorHAnsi"/>
          <w:sz w:val="22"/>
          <w:szCs w:val="22"/>
        </w:rPr>
        <w:t>Ce flux de financement</w:t>
      </w:r>
      <w:r w:rsidR="007244EC" w:rsidRPr="004834FD">
        <w:rPr>
          <w:rFonts w:asciiTheme="minorHAnsi" w:hAnsiTheme="minorHAnsi" w:cstheme="minorHAnsi"/>
          <w:sz w:val="22"/>
          <w:szCs w:val="22"/>
        </w:rPr>
        <w:t xml:space="preserve"> soutiendra</w:t>
      </w:r>
      <w:r w:rsidRPr="004834FD">
        <w:rPr>
          <w:rFonts w:asciiTheme="minorHAnsi" w:hAnsiTheme="minorHAnsi" w:cstheme="minorHAnsi"/>
          <w:sz w:val="22"/>
          <w:szCs w:val="22"/>
        </w:rPr>
        <w:t xml:space="preserve"> les projets qui visent spécifiquement à financer des activités programmatiques alignées </w:t>
      </w:r>
      <w:r w:rsidR="007244EC" w:rsidRPr="004834FD">
        <w:rPr>
          <w:rFonts w:asciiTheme="minorHAnsi" w:hAnsiTheme="minorHAnsi" w:cstheme="minorHAnsi"/>
          <w:sz w:val="22"/>
          <w:szCs w:val="22"/>
        </w:rPr>
        <w:t>au domaine</w:t>
      </w:r>
      <w:r w:rsidRPr="004834FD">
        <w:rPr>
          <w:rFonts w:asciiTheme="minorHAnsi" w:hAnsiTheme="minorHAnsi" w:cstheme="minorHAnsi"/>
          <w:sz w:val="22"/>
          <w:szCs w:val="22"/>
        </w:rPr>
        <w:t xml:space="preserve"> d'impact</w:t>
      </w:r>
      <w:r w:rsidR="008A6231">
        <w:rPr>
          <w:rFonts w:asciiTheme="minorHAnsi" w:hAnsiTheme="minorHAnsi" w:cstheme="minorHAnsi"/>
          <w:sz w:val="22"/>
          <w:szCs w:val="22"/>
        </w:rPr>
        <w:t xml:space="preserve"> 2</w:t>
      </w:r>
      <w:r w:rsidRPr="004834FD">
        <w:rPr>
          <w:rFonts w:asciiTheme="minorHAnsi" w:hAnsiTheme="minorHAnsi" w:cstheme="minorHAnsi"/>
          <w:sz w:val="22"/>
          <w:szCs w:val="22"/>
        </w:rPr>
        <w:t xml:space="preserve"> du WPHF. </w:t>
      </w:r>
    </w:p>
    <w:p w14:paraId="13FB3C90" w14:textId="67D54735" w:rsidR="00114076" w:rsidRPr="004834FD" w:rsidRDefault="00114076" w:rsidP="00566DFB">
      <w:pPr>
        <w:jc w:val="both"/>
        <w:rPr>
          <w:rFonts w:asciiTheme="minorHAnsi" w:hAnsiTheme="minorHAnsi" w:cstheme="minorHAnsi"/>
        </w:rPr>
      </w:pPr>
    </w:p>
    <w:p w14:paraId="0134B3A1" w14:textId="6259EE56" w:rsidR="007244EC" w:rsidRDefault="007244EC" w:rsidP="007244EC">
      <w:pPr>
        <w:jc w:val="both"/>
        <w:rPr>
          <w:rFonts w:asciiTheme="minorHAnsi" w:hAnsiTheme="minorHAnsi" w:cstheme="minorHAnsi"/>
          <w:b/>
          <w:bCs/>
          <w:sz w:val="22"/>
          <w:szCs w:val="22"/>
          <w:u w:val="single"/>
        </w:rPr>
      </w:pPr>
      <w:r w:rsidRPr="004834FD">
        <w:rPr>
          <w:rFonts w:asciiTheme="minorHAnsi" w:hAnsiTheme="minorHAnsi" w:cstheme="minorHAnsi"/>
          <w:b/>
          <w:bCs/>
          <w:sz w:val="22"/>
          <w:szCs w:val="22"/>
          <w:u w:val="single"/>
        </w:rPr>
        <w:t xml:space="preserve">Une organisation ne peut postuler qu'une seule fois, soit pour l'un des volets, soit pour les deux. Les organisations qui se porteront candidates pour les deux volets devront soumettre deux dossiers de candidature, chacun contenant les réponses aux exigences particulières des deux volets de financement et les formulaires qui leurs sont propres. </w:t>
      </w:r>
    </w:p>
    <w:p w14:paraId="2F195241" w14:textId="77777777" w:rsidR="00FF2936" w:rsidRPr="004834FD" w:rsidRDefault="00FF2936" w:rsidP="007244EC">
      <w:pPr>
        <w:jc w:val="both"/>
        <w:rPr>
          <w:rFonts w:asciiTheme="minorHAnsi" w:hAnsiTheme="minorHAnsi" w:cstheme="minorHAnsi"/>
          <w:b/>
          <w:bCs/>
          <w:sz w:val="22"/>
          <w:szCs w:val="22"/>
          <w:u w:val="single"/>
        </w:rPr>
      </w:pPr>
    </w:p>
    <w:p w14:paraId="2321BD6C" w14:textId="747C51FD" w:rsidR="00730D56" w:rsidRPr="004834FD" w:rsidRDefault="00730D56" w:rsidP="00580A85">
      <w:pPr>
        <w:pStyle w:val="ListParagraph"/>
        <w:numPr>
          <w:ilvl w:val="0"/>
          <w:numId w:val="1"/>
        </w:numPr>
        <w:spacing w:after="0" w:line="240" w:lineRule="auto"/>
        <w:rPr>
          <w:rFonts w:asciiTheme="minorHAnsi" w:hAnsiTheme="minorHAnsi" w:cstheme="minorHAnsi"/>
          <w:b/>
          <w:lang w:val="fr-FR"/>
        </w:rPr>
      </w:pPr>
      <w:r w:rsidRPr="004834FD">
        <w:rPr>
          <w:rFonts w:asciiTheme="minorHAnsi" w:hAnsiTheme="minorHAnsi" w:cstheme="minorHAnsi"/>
          <w:b/>
          <w:lang w:val="fr-FR"/>
        </w:rPr>
        <w:t>Admissibilité, candidature et processus de sélection</w:t>
      </w:r>
    </w:p>
    <w:p w14:paraId="606241C2" w14:textId="77777777" w:rsidR="00580A85" w:rsidRPr="004834FD" w:rsidRDefault="00580A85" w:rsidP="00580A85">
      <w:pPr>
        <w:pStyle w:val="ListParagraph"/>
        <w:spacing w:after="0" w:line="240" w:lineRule="auto"/>
        <w:ind w:left="360"/>
        <w:rPr>
          <w:rFonts w:asciiTheme="minorHAnsi" w:hAnsiTheme="minorHAnsi" w:cstheme="minorHAnsi"/>
          <w:b/>
          <w:lang w:val="fr-FR"/>
        </w:rPr>
      </w:pPr>
    </w:p>
    <w:p w14:paraId="5432DB2F" w14:textId="482A41DE" w:rsidR="00730D56" w:rsidRPr="004834FD" w:rsidRDefault="004834FD" w:rsidP="00730D56">
      <w:pPr>
        <w:ind w:firstLine="360"/>
        <w:rPr>
          <w:rFonts w:asciiTheme="minorHAnsi" w:hAnsiTheme="minorHAnsi" w:cstheme="minorHAnsi"/>
          <w:b/>
          <w:sz w:val="22"/>
          <w:szCs w:val="22"/>
        </w:rPr>
      </w:pPr>
      <w:r>
        <w:rPr>
          <w:rFonts w:asciiTheme="minorHAnsi" w:hAnsiTheme="minorHAnsi" w:cstheme="minorHAnsi"/>
          <w:b/>
          <w:sz w:val="22"/>
          <w:szCs w:val="22"/>
        </w:rPr>
        <w:t>6</w:t>
      </w:r>
      <w:r w:rsidR="00730D56" w:rsidRPr="004834FD">
        <w:rPr>
          <w:rFonts w:asciiTheme="minorHAnsi" w:hAnsiTheme="minorHAnsi" w:cstheme="minorHAnsi"/>
          <w:b/>
          <w:sz w:val="22"/>
          <w:szCs w:val="22"/>
        </w:rPr>
        <w:t>.1. Qui peut prétendre à une subvention ?</w:t>
      </w:r>
    </w:p>
    <w:p w14:paraId="3E0F8A64" w14:textId="7B9C0C2D" w:rsidR="00730D56" w:rsidRPr="004834FD" w:rsidRDefault="00730D56" w:rsidP="00730D56">
      <w:pPr>
        <w:ind w:left="360"/>
        <w:jc w:val="both"/>
        <w:rPr>
          <w:rFonts w:asciiTheme="minorHAnsi" w:hAnsiTheme="minorHAnsi" w:cstheme="minorHAnsi"/>
          <w:sz w:val="22"/>
          <w:szCs w:val="22"/>
        </w:rPr>
      </w:pPr>
      <w:r w:rsidRPr="004834FD">
        <w:rPr>
          <w:rFonts w:asciiTheme="minorHAnsi" w:hAnsiTheme="minorHAnsi" w:cstheme="minorHAnsi"/>
          <w:sz w:val="22"/>
          <w:szCs w:val="22"/>
        </w:rPr>
        <w:t xml:space="preserve">Sont autorisées à postuler : </w:t>
      </w:r>
      <w:bookmarkStart w:id="2" w:name="_Hlk75340504"/>
      <w:r w:rsidRPr="004834FD">
        <w:rPr>
          <w:rFonts w:asciiTheme="minorHAnsi" w:hAnsiTheme="minorHAnsi" w:cstheme="minorHAnsi"/>
          <w:sz w:val="22"/>
          <w:szCs w:val="22"/>
        </w:rPr>
        <w:t>Les organisations internationales</w:t>
      </w:r>
      <w:r w:rsidRPr="004834FD">
        <w:rPr>
          <w:rStyle w:val="FootnoteReference"/>
          <w:rFonts w:asciiTheme="minorHAnsi" w:hAnsiTheme="minorHAnsi" w:cstheme="minorHAnsi"/>
          <w:sz w:val="22"/>
          <w:szCs w:val="22"/>
        </w:rPr>
        <w:footnoteReference w:id="1"/>
      </w:r>
      <w:r w:rsidRPr="004834FD">
        <w:rPr>
          <w:rFonts w:asciiTheme="minorHAnsi" w:hAnsiTheme="minorHAnsi" w:cstheme="minorHAnsi"/>
          <w:sz w:val="22"/>
          <w:szCs w:val="22"/>
        </w:rPr>
        <w:t>, nationales et locales de défense des droits des femmes, féministes ou de la société civile, dirigées par des femmes et faisant preuve d’une expérience avérée de travail avec les femmes et les filles</w:t>
      </w:r>
      <w:bookmarkEnd w:id="2"/>
      <w:r w:rsidRPr="004834FD">
        <w:rPr>
          <w:rFonts w:asciiTheme="minorHAnsi" w:hAnsiTheme="minorHAnsi" w:cstheme="minorHAnsi"/>
          <w:sz w:val="22"/>
          <w:szCs w:val="22"/>
        </w:rPr>
        <w:t xml:space="preserve">. Les organisations de terrain et les organisations communautaires locales sont particulièrement encouragées à déposer leur candidature. Les projets conjoints sont autorisés et encouragés. </w:t>
      </w:r>
    </w:p>
    <w:p w14:paraId="753D02E1" w14:textId="77777777" w:rsidR="00730D56" w:rsidRPr="004834FD" w:rsidRDefault="00730D56" w:rsidP="00730D56">
      <w:pPr>
        <w:jc w:val="both"/>
        <w:rPr>
          <w:rFonts w:asciiTheme="minorHAnsi" w:hAnsiTheme="minorHAnsi" w:cstheme="minorHAnsi"/>
          <w:sz w:val="22"/>
          <w:szCs w:val="22"/>
        </w:rPr>
      </w:pPr>
    </w:p>
    <w:p w14:paraId="40A468CD" w14:textId="77777777" w:rsidR="00730D56" w:rsidRPr="004834FD" w:rsidRDefault="00730D56" w:rsidP="00730D56">
      <w:pPr>
        <w:ind w:left="360"/>
        <w:jc w:val="both"/>
        <w:rPr>
          <w:rFonts w:asciiTheme="minorHAnsi" w:hAnsiTheme="minorHAnsi" w:cstheme="minorHAnsi"/>
          <w:sz w:val="22"/>
          <w:szCs w:val="22"/>
        </w:rPr>
      </w:pPr>
      <w:r w:rsidRPr="004834FD">
        <w:rPr>
          <w:rFonts w:asciiTheme="minorHAnsi" w:hAnsiTheme="minorHAnsi" w:cstheme="minorHAnsi"/>
          <w:sz w:val="22"/>
          <w:szCs w:val="22"/>
        </w:rPr>
        <w:t xml:space="preserve">Pour être considérée comme une "organisation féministe ou de défense des droits des femmes", l'organisation doit s'engager à lutter contre les formes multiples/corrélées de discrimination ainsi qu’à faire progresser l'égalité des sexes et les droits des femmes dans l’énoncé officiel de sa mission/vision. L'organisation doit œuvrer à la transformation des facteurs/systèmes/structures sous-jacents, notamment le patriarcat et la dynamique du pouvoir entre les sexes, qui perpétuent les violences basées sur le genre. </w:t>
      </w:r>
    </w:p>
    <w:p w14:paraId="7E554C12" w14:textId="77777777" w:rsidR="00730D56" w:rsidRPr="004834FD" w:rsidRDefault="00730D56" w:rsidP="00730D56">
      <w:pPr>
        <w:ind w:left="360"/>
        <w:jc w:val="both"/>
        <w:rPr>
          <w:rFonts w:asciiTheme="minorHAnsi" w:hAnsiTheme="minorHAnsi" w:cstheme="minorHAnsi"/>
          <w:sz w:val="22"/>
          <w:szCs w:val="22"/>
        </w:rPr>
      </w:pPr>
    </w:p>
    <w:p w14:paraId="2954594F" w14:textId="77777777" w:rsidR="00730D56" w:rsidRPr="004834FD" w:rsidRDefault="00730D56" w:rsidP="00730D56">
      <w:pPr>
        <w:ind w:left="360"/>
        <w:jc w:val="both"/>
        <w:rPr>
          <w:rFonts w:asciiTheme="minorHAnsi" w:hAnsiTheme="minorHAnsi" w:cstheme="minorHAnsi"/>
          <w:sz w:val="22"/>
          <w:szCs w:val="22"/>
        </w:rPr>
      </w:pPr>
      <w:r w:rsidRPr="004834FD">
        <w:rPr>
          <w:rFonts w:asciiTheme="minorHAnsi" w:hAnsiTheme="minorHAnsi" w:cstheme="minorHAnsi"/>
          <w:sz w:val="22"/>
          <w:szCs w:val="22"/>
        </w:rPr>
        <w:t>Une "Organisation dirigée par des femmes" doit avoir une femme à sa tête dans le rôle directrice/dirigeante de l'organisation.</w:t>
      </w:r>
    </w:p>
    <w:p w14:paraId="23F2EE76" w14:textId="77777777" w:rsidR="00730D56" w:rsidRPr="004834FD" w:rsidRDefault="00730D56" w:rsidP="00730D56">
      <w:pPr>
        <w:ind w:left="360"/>
        <w:jc w:val="both"/>
        <w:rPr>
          <w:rFonts w:asciiTheme="minorHAnsi" w:hAnsiTheme="minorHAnsi" w:cstheme="minorHAnsi"/>
          <w:sz w:val="22"/>
          <w:szCs w:val="22"/>
        </w:rPr>
      </w:pPr>
    </w:p>
    <w:p w14:paraId="4118B7ED" w14:textId="77777777" w:rsidR="004C4C61" w:rsidRPr="004834FD" w:rsidRDefault="00730D56" w:rsidP="004C4C61">
      <w:pPr>
        <w:ind w:left="360"/>
        <w:jc w:val="both"/>
        <w:rPr>
          <w:rFonts w:asciiTheme="minorHAnsi" w:hAnsiTheme="minorHAnsi" w:cstheme="minorHAnsi"/>
          <w:sz w:val="22"/>
          <w:szCs w:val="22"/>
        </w:rPr>
      </w:pPr>
      <w:r w:rsidRPr="004834FD">
        <w:rPr>
          <w:rFonts w:asciiTheme="minorHAnsi" w:hAnsiTheme="minorHAnsi" w:cstheme="minorHAnsi"/>
          <w:sz w:val="22"/>
          <w:szCs w:val="22"/>
        </w:rPr>
        <w:t xml:space="preserve">Les autres OSC doivent apporter la preuve d'une expérience dans la lutte contre la violence à l'égard des femmes et des filles, les inégalités entre les sexes et/ou les droits des femmes. </w:t>
      </w:r>
    </w:p>
    <w:p w14:paraId="0FAE4E5E" w14:textId="77777777" w:rsidR="004C4C61" w:rsidRPr="004834FD" w:rsidRDefault="004C4C61" w:rsidP="004C4C61">
      <w:pPr>
        <w:ind w:left="360"/>
        <w:jc w:val="both"/>
        <w:rPr>
          <w:rFonts w:asciiTheme="minorHAnsi" w:hAnsiTheme="minorHAnsi" w:cstheme="minorHAnsi"/>
          <w:sz w:val="22"/>
          <w:szCs w:val="22"/>
        </w:rPr>
      </w:pPr>
    </w:p>
    <w:p w14:paraId="6D00B24A" w14:textId="5C40DF4D" w:rsidR="004C4C61" w:rsidRPr="004834FD" w:rsidRDefault="004C4C61" w:rsidP="004C4C61">
      <w:pPr>
        <w:ind w:left="360"/>
        <w:jc w:val="both"/>
        <w:rPr>
          <w:rFonts w:asciiTheme="minorHAnsi" w:hAnsiTheme="minorHAnsi" w:cstheme="minorHAnsi"/>
          <w:sz w:val="22"/>
          <w:szCs w:val="22"/>
        </w:rPr>
      </w:pPr>
      <w:r w:rsidRPr="004834FD">
        <w:rPr>
          <w:rFonts w:asciiTheme="minorHAnsi" w:hAnsiTheme="minorHAnsi" w:cstheme="minorHAnsi"/>
          <w:sz w:val="22"/>
          <w:szCs w:val="22"/>
        </w:rPr>
        <w:t>Pour être considérée comme une organisation de</w:t>
      </w:r>
      <w:r w:rsidR="001D2C5D" w:rsidRPr="004834FD">
        <w:rPr>
          <w:rFonts w:asciiTheme="minorHAnsi" w:hAnsiTheme="minorHAnsi" w:cstheme="minorHAnsi"/>
          <w:sz w:val="22"/>
          <w:szCs w:val="22"/>
        </w:rPr>
        <w:t xml:space="preserve"> défense des </w:t>
      </w:r>
      <w:r w:rsidRPr="004834FD">
        <w:rPr>
          <w:rFonts w:asciiTheme="minorHAnsi" w:hAnsiTheme="minorHAnsi" w:cstheme="minorHAnsi"/>
          <w:sz w:val="22"/>
          <w:szCs w:val="22"/>
        </w:rPr>
        <w:t>« droits des jeunes », la mission / vision officielle de l’organisation doit refléter son engagement à lutter contre les formes multiples / croisées de discrimination et à promouvoir les droits des jeunes.</w:t>
      </w:r>
    </w:p>
    <w:p w14:paraId="6C476549" w14:textId="77777777" w:rsidR="004C4C61" w:rsidRPr="004834FD" w:rsidRDefault="004C4C61" w:rsidP="004C4C61">
      <w:pPr>
        <w:ind w:left="360"/>
        <w:jc w:val="both"/>
        <w:rPr>
          <w:rFonts w:asciiTheme="minorHAnsi" w:hAnsiTheme="minorHAnsi" w:cstheme="minorHAnsi"/>
          <w:sz w:val="22"/>
          <w:szCs w:val="22"/>
        </w:rPr>
      </w:pPr>
    </w:p>
    <w:p w14:paraId="66CC6305" w14:textId="16D2D9A2" w:rsidR="00730D56" w:rsidRPr="004834FD" w:rsidRDefault="004C4C61" w:rsidP="004C4C61">
      <w:pPr>
        <w:ind w:left="360"/>
        <w:jc w:val="both"/>
        <w:rPr>
          <w:rFonts w:asciiTheme="minorHAnsi" w:hAnsiTheme="minorHAnsi" w:cstheme="minorHAnsi"/>
          <w:sz w:val="22"/>
          <w:szCs w:val="22"/>
        </w:rPr>
      </w:pPr>
      <w:r w:rsidRPr="004834FD">
        <w:rPr>
          <w:rFonts w:asciiTheme="minorHAnsi" w:hAnsiTheme="minorHAnsi" w:cstheme="minorHAnsi"/>
          <w:sz w:val="22"/>
          <w:szCs w:val="22"/>
        </w:rPr>
        <w:t>« L’organisation dirigée par des jeunes » doit être dirigée par un jeune tel que défini par le pays / l'organisation</w:t>
      </w:r>
      <w:r w:rsidR="001D2C5D" w:rsidRPr="004834FD">
        <w:rPr>
          <w:rFonts w:asciiTheme="minorHAnsi" w:hAnsiTheme="minorHAnsi" w:cstheme="minorHAnsi"/>
          <w:sz w:val="22"/>
          <w:szCs w:val="22"/>
        </w:rPr>
        <w:t xml:space="preserve">. </w:t>
      </w:r>
    </w:p>
    <w:p w14:paraId="31F3D792" w14:textId="72A1CCF5" w:rsidR="001D2C5D" w:rsidRPr="004834FD" w:rsidRDefault="001D2C5D" w:rsidP="004C4C61">
      <w:pPr>
        <w:ind w:left="360"/>
        <w:jc w:val="both"/>
        <w:rPr>
          <w:rFonts w:asciiTheme="minorHAnsi" w:hAnsiTheme="minorHAnsi" w:cstheme="minorHAnsi"/>
          <w:sz w:val="22"/>
          <w:szCs w:val="22"/>
        </w:rPr>
      </w:pPr>
    </w:p>
    <w:p w14:paraId="4440D9CD" w14:textId="5B506932" w:rsidR="001D2C5D" w:rsidRPr="004834FD" w:rsidRDefault="001D2C5D" w:rsidP="004C4C61">
      <w:pPr>
        <w:ind w:left="360"/>
        <w:jc w:val="both"/>
        <w:rPr>
          <w:rFonts w:asciiTheme="minorHAnsi" w:hAnsiTheme="minorHAnsi" w:cstheme="minorHAnsi"/>
          <w:sz w:val="22"/>
          <w:szCs w:val="22"/>
        </w:rPr>
      </w:pPr>
      <w:r w:rsidRPr="004834FD">
        <w:rPr>
          <w:rFonts w:asciiTheme="minorHAnsi" w:hAnsiTheme="minorHAnsi" w:cstheme="minorHAnsi"/>
          <w:sz w:val="22"/>
          <w:szCs w:val="22"/>
        </w:rPr>
        <w:t>Les autres OSC devront démontrer leur expérience dans la lutte contre la violence faites aux femmes et aux les filles, les inégalités entre les sexes et / ou les droits des femmes.</w:t>
      </w:r>
    </w:p>
    <w:p w14:paraId="00AC3AE1" w14:textId="77777777" w:rsidR="004C4C61" w:rsidRPr="004834FD" w:rsidRDefault="004C4C61" w:rsidP="00730D56">
      <w:pPr>
        <w:rPr>
          <w:rFonts w:asciiTheme="minorHAnsi" w:hAnsiTheme="minorHAnsi" w:cstheme="minorHAnsi"/>
          <w:sz w:val="22"/>
          <w:szCs w:val="22"/>
        </w:rPr>
      </w:pPr>
    </w:p>
    <w:p w14:paraId="49FF954D" w14:textId="0E09D69D" w:rsidR="00730D56" w:rsidRPr="004834FD" w:rsidRDefault="00730D56" w:rsidP="00730D56">
      <w:pPr>
        <w:pStyle w:val="CommentText"/>
        <w:spacing w:after="0"/>
        <w:ind w:firstLine="360"/>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Les </w:t>
      </w:r>
      <w:r w:rsidR="004C4C61" w:rsidRPr="004834FD">
        <w:rPr>
          <w:rFonts w:asciiTheme="minorHAnsi" w:hAnsiTheme="minorHAnsi" w:cstheme="minorHAnsi"/>
          <w:sz w:val="22"/>
          <w:szCs w:val="22"/>
          <w:lang w:val="fr-FR"/>
        </w:rPr>
        <w:t xml:space="preserve">entités </w:t>
      </w:r>
      <w:r w:rsidRPr="004834FD">
        <w:rPr>
          <w:rFonts w:asciiTheme="minorHAnsi" w:hAnsiTheme="minorHAnsi" w:cstheme="minorHAnsi"/>
          <w:sz w:val="22"/>
          <w:szCs w:val="22"/>
          <w:lang w:val="fr-FR"/>
        </w:rPr>
        <w:t>suivantes ne sont PAS éligibles pour demander une subvention du WPHF :</w:t>
      </w:r>
    </w:p>
    <w:p w14:paraId="6D0F86AF"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Organisations proposant une intervention sur plusieurs pays ;</w:t>
      </w:r>
    </w:p>
    <w:p w14:paraId="07AECE01"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organisations proposant une intervention dans un pays différent du pays éligible ;</w:t>
      </w:r>
    </w:p>
    <w:p w14:paraId="5821BB87"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organisations/demandeurs principaux qui ne sont pas légalement enregistrés dans le pays de mise en œuvre ;</w:t>
      </w:r>
    </w:p>
    <w:p w14:paraId="2124089B"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agences ou institutions gouvernementales ;</w:t>
      </w:r>
    </w:p>
    <w:p w14:paraId="7E6ADE9F" w14:textId="3B621216"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 xml:space="preserve">Les agences des Nations Unies ou les </w:t>
      </w:r>
      <w:r w:rsidR="0049219C" w:rsidRPr="004834FD">
        <w:rPr>
          <w:rFonts w:asciiTheme="minorHAnsi" w:hAnsiTheme="minorHAnsi" w:cstheme="minorHAnsi"/>
          <w:sz w:val="22"/>
          <w:szCs w:val="22"/>
          <w:lang w:val="fr-FR"/>
        </w:rPr>
        <w:t xml:space="preserve">bureaux pays </w:t>
      </w:r>
      <w:r w:rsidRPr="004834FD">
        <w:rPr>
          <w:rFonts w:asciiTheme="minorHAnsi" w:hAnsiTheme="minorHAnsi" w:cstheme="minorHAnsi"/>
          <w:sz w:val="22"/>
          <w:szCs w:val="22"/>
          <w:lang w:val="fr-FR"/>
        </w:rPr>
        <w:t>des Nations Unies ;</w:t>
      </w:r>
    </w:p>
    <w:p w14:paraId="64EB826E"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particuliers ;</w:t>
      </w:r>
    </w:p>
    <w:p w14:paraId="39F79BCA" w14:textId="77777777"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entités du secteur privé ;</w:t>
      </w:r>
    </w:p>
    <w:p w14:paraId="6B206873" w14:textId="3C5CA5DE" w:rsidR="00730D56" w:rsidRPr="004834FD" w:rsidRDefault="00730D56" w:rsidP="00730D56">
      <w:pPr>
        <w:pStyle w:val="CommentText"/>
        <w:numPr>
          <w:ilvl w:val="0"/>
          <w:numId w:val="3"/>
        </w:numPr>
        <w:spacing w:after="0"/>
        <w:rPr>
          <w:rFonts w:asciiTheme="minorHAnsi" w:hAnsiTheme="minorHAnsi" w:cstheme="minorHAnsi"/>
          <w:sz w:val="22"/>
          <w:szCs w:val="22"/>
          <w:lang w:val="fr-FR"/>
        </w:rPr>
      </w:pPr>
      <w:r w:rsidRPr="004834FD">
        <w:rPr>
          <w:rFonts w:asciiTheme="minorHAnsi" w:hAnsiTheme="minorHAnsi" w:cstheme="minorHAnsi"/>
          <w:sz w:val="22"/>
          <w:szCs w:val="22"/>
          <w:lang w:val="fr-FR"/>
        </w:rPr>
        <w:t>Les universités et les établissements d'enseignement</w:t>
      </w:r>
    </w:p>
    <w:p w14:paraId="4FA39530" w14:textId="77777777" w:rsidR="00DB01F1" w:rsidRPr="004834FD" w:rsidRDefault="00DB01F1" w:rsidP="0049219C">
      <w:pPr>
        <w:pStyle w:val="CommentText"/>
        <w:spacing w:after="0"/>
        <w:rPr>
          <w:rFonts w:asciiTheme="minorHAnsi" w:hAnsiTheme="minorHAnsi" w:cstheme="minorHAnsi"/>
          <w:sz w:val="22"/>
          <w:szCs w:val="22"/>
          <w:lang w:val="fr-FR"/>
        </w:rPr>
      </w:pPr>
    </w:p>
    <w:p w14:paraId="0D88F341" w14:textId="182DAAEE" w:rsidR="002E4B55" w:rsidRPr="004834FD" w:rsidRDefault="004834FD" w:rsidP="00DB01F1">
      <w:pPr>
        <w:ind w:left="360"/>
        <w:jc w:val="both"/>
        <w:rPr>
          <w:rFonts w:asciiTheme="minorHAnsi" w:hAnsiTheme="minorHAnsi" w:cstheme="minorHAnsi"/>
          <w:sz w:val="22"/>
          <w:szCs w:val="22"/>
        </w:rPr>
      </w:pPr>
      <w:r>
        <w:rPr>
          <w:rFonts w:asciiTheme="minorHAnsi" w:hAnsiTheme="minorHAnsi" w:cstheme="minorHAnsi"/>
          <w:b/>
          <w:sz w:val="22"/>
          <w:szCs w:val="22"/>
        </w:rPr>
        <w:t>6</w:t>
      </w:r>
      <w:r w:rsidR="002E4B55" w:rsidRPr="004834FD">
        <w:rPr>
          <w:rFonts w:asciiTheme="minorHAnsi" w:hAnsiTheme="minorHAnsi" w:cstheme="minorHAnsi"/>
          <w:b/>
          <w:sz w:val="22"/>
          <w:szCs w:val="22"/>
        </w:rPr>
        <w:t xml:space="preserve">.2. Dois-je être une entité/organisation légalement enregistrée pour présenter une demande ? </w:t>
      </w:r>
    </w:p>
    <w:p w14:paraId="59E8AB0D" w14:textId="77777777" w:rsidR="002E4B55" w:rsidRPr="004834FD" w:rsidRDefault="002E4B55" w:rsidP="002E4B55">
      <w:pPr>
        <w:ind w:left="360"/>
        <w:jc w:val="both"/>
        <w:rPr>
          <w:rFonts w:asciiTheme="minorHAnsi" w:hAnsiTheme="minorHAnsi" w:cstheme="minorHAnsi"/>
          <w:sz w:val="22"/>
          <w:szCs w:val="22"/>
        </w:rPr>
      </w:pPr>
      <w:r w:rsidRPr="004834FD">
        <w:rPr>
          <w:rFonts w:asciiTheme="minorHAnsi" w:hAnsiTheme="minorHAnsi" w:cstheme="minorHAnsi"/>
          <w:sz w:val="22"/>
          <w:szCs w:val="22"/>
        </w:rPr>
        <w:t>L'organisation candidate doit avoir un statut juridique auprès de l'autorité nationale compétente dans le pays de mise en œuvre du projet. Les fonds de femmes qui ne sont pas enregistrés dans le pays de mise en œuvre peuvent présenter une demande en partenariat avec un partenaire de mise en œuvre enregistré localement en tant que demandeur principal.</w:t>
      </w:r>
    </w:p>
    <w:p w14:paraId="4DF6F288" w14:textId="77777777" w:rsidR="002E4B55" w:rsidRPr="004834FD" w:rsidRDefault="002E4B55" w:rsidP="002E4B55">
      <w:pPr>
        <w:ind w:left="360"/>
        <w:jc w:val="both"/>
        <w:rPr>
          <w:rFonts w:asciiTheme="minorHAnsi" w:hAnsiTheme="minorHAnsi" w:cstheme="minorHAnsi"/>
          <w:sz w:val="22"/>
          <w:szCs w:val="22"/>
          <w:highlight w:val="green"/>
        </w:rPr>
      </w:pPr>
    </w:p>
    <w:p w14:paraId="15C318F6" w14:textId="77777777" w:rsidR="002E4B55" w:rsidRPr="004834FD" w:rsidRDefault="002E4B55" w:rsidP="002E4B55">
      <w:pPr>
        <w:ind w:left="360"/>
        <w:jc w:val="both"/>
        <w:rPr>
          <w:rFonts w:asciiTheme="minorHAnsi" w:hAnsiTheme="minorHAnsi" w:cstheme="minorHAnsi"/>
          <w:sz w:val="22"/>
          <w:szCs w:val="22"/>
        </w:rPr>
      </w:pPr>
      <w:r w:rsidRPr="004834FD">
        <w:rPr>
          <w:rFonts w:asciiTheme="minorHAnsi" w:hAnsiTheme="minorHAnsi" w:cstheme="minorHAnsi"/>
          <w:sz w:val="22"/>
          <w:szCs w:val="22"/>
        </w:rPr>
        <w:t xml:space="preserve">Une preuve d'enregistrement légal (ou de statut juridique) est une pièce justificative obligatoire pour toute demande de subvention. Les demandes sans preuve formelle de statut juridique seront considérées comme incomplètes et seront éliminées du processus de sélection. Veuillez noter que les statuts ne constituent pas une preuve de statut juridique. </w:t>
      </w:r>
    </w:p>
    <w:p w14:paraId="78A148C4" w14:textId="77777777" w:rsidR="002E4B55" w:rsidRPr="004834FD" w:rsidRDefault="002E4B55" w:rsidP="002E4B55">
      <w:pPr>
        <w:ind w:left="360"/>
        <w:jc w:val="both"/>
        <w:rPr>
          <w:rFonts w:asciiTheme="minorHAnsi" w:hAnsiTheme="minorHAnsi" w:cstheme="minorHAnsi"/>
          <w:sz w:val="22"/>
          <w:szCs w:val="22"/>
          <w:highlight w:val="green"/>
        </w:rPr>
      </w:pPr>
    </w:p>
    <w:p w14:paraId="5E717845" w14:textId="1882DAD3" w:rsidR="002E4B55" w:rsidRPr="004834FD" w:rsidRDefault="002E4B55" w:rsidP="002E4B55">
      <w:pPr>
        <w:ind w:left="360"/>
        <w:jc w:val="both"/>
        <w:rPr>
          <w:rFonts w:asciiTheme="minorHAnsi" w:hAnsiTheme="minorHAnsi" w:cstheme="minorHAnsi"/>
          <w:sz w:val="22"/>
          <w:szCs w:val="22"/>
        </w:rPr>
      </w:pPr>
      <w:r w:rsidRPr="004834FD">
        <w:rPr>
          <w:rFonts w:asciiTheme="minorHAnsi" w:hAnsiTheme="minorHAnsi" w:cstheme="minorHAnsi"/>
          <w:sz w:val="22"/>
          <w:szCs w:val="22"/>
        </w:rPr>
        <w:t xml:space="preserve">Seul le demandeur principal doit fournir la preuve de son enregistrement légal. Les partenaires de mise en œuvre qui font partie d'une proposition conjointe ne doivent pas être légalement enregistrés, mais doivent être des organisations de la société civile (sans but lucratif et non gouvernementales).  </w:t>
      </w:r>
    </w:p>
    <w:p w14:paraId="6F11882C" w14:textId="77777777" w:rsidR="00501E76" w:rsidRPr="004834FD" w:rsidRDefault="00501E76" w:rsidP="002E4B55">
      <w:pPr>
        <w:ind w:left="360"/>
        <w:jc w:val="both"/>
        <w:rPr>
          <w:rFonts w:asciiTheme="minorHAnsi" w:hAnsiTheme="minorHAnsi" w:cstheme="minorHAnsi"/>
          <w:sz w:val="22"/>
          <w:szCs w:val="22"/>
        </w:rPr>
      </w:pPr>
    </w:p>
    <w:p w14:paraId="19CD9269" w14:textId="2B0338AA" w:rsidR="00501E76" w:rsidRPr="004834FD" w:rsidRDefault="004834FD" w:rsidP="00501E76">
      <w:pPr>
        <w:ind w:left="360"/>
        <w:jc w:val="both"/>
        <w:rPr>
          <w:rFonts w:asciiTheme="minorHAnsi" w:hAnsiTheme="minorHAnsi" w:cstheme="minorHAnsi"/>
          <w:b/>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.3. Mon projet peut-il couvrir plusieurs pays ?</w:t>
      </w:r>
    </w:p>
    <w:p w14:paraId="560A8331" w14:textId="02A16040" w:rsidR="00501E76" w:rsidRPr="004834FD" w:rsidRDefault="00501E76" w:rsidP="00FA4ABF">
      <w:pPr>
        <w:ind w:left="360"/>
        <w:jc w:val="both"/>
        <w:rPr>
          <w:rFonts w:asciiTheme="minorHAnsi" w:hAnsiTheme="minorHAnsi" w:cstheme="minorHAnsi"/>
          <w:bCs/>
          <w:sz w:val="22"/>
          <w:szCs w:val="22"/>
        </w:rPr>
      </w:pPr>
      <w:r w:rsidRPr="004834FD">
        <w:rPr>
          <w:rFonts w:asciiTheme="minorHAnsi" w:hAnsiTheme="minorHAnsi" w:cstheme="minorHAnsi"/>
          <w:bCs/>
          <w:sz w:val="22"/>
          <w:szCs w:val="22"/>
        </w:rPr>
        <w:t xml:space="preserve">Non, les projets ne peuvent être mis en œuvre que dans le seul pays éligible. Les propositions couvrant plusieurs pays ne sont pas recevables. </w:t>
      </w:r>
    </w:p>
    <w:p w14:paraId="03F61BBE" w14:textId="13930D1D" w:rsidR="00501E76" w:rsidRPr="004834FD" w:rsidRDefault="00501E76" w:rsidP="00FA4ABF">
      <w:pPr>
        <w:ind w:left="360"/>
        <w:jc w:val="both"/>
        <w:rPr>
          <w:rFonts w:asciiTheme="minorHAnsi" w:hAnsiTheme="minorHAnsi" w:cstheme="minorHAnsi"/>
          <w:bCs/>
          <w:sz w:val="22"/>
          <w:szCs w:val="22"/>
        </w:rPr>
      </w:pPr>
    </w:p>
    <w:p w14:paraId="1A7ED501" w14:textId="35A1A12F" w:rsidR="00501E76" w:rsidRPr="004834FD" w:rsidRDefault="004834FD" w:rsidP="00FA4ABF">
      <w:pPr>
        <w:ind w:left="360"/>
        <w:jc w:val="both"/>
        <w:rPr>
          <w:rFonts w:asciiTheme="minorHAnsi" w:hAnsiTheme="minorHAnsi" w:cstheme="minorHAnsi"/>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.4. Puis-je soumettre plus d'une candidature ?</w:t>
      </w:r>
      <w:r w:rsidR="00501E76" w:rsidRPr="004834FD">
        <w:rPr>
          <w:rFonts w:asciiTheme="minorHAnsi" w:hAnsiTheme="minorHAnsi" w:cstheme="minorHAnsi"/>
          <w:b/>
          <w:sz w:val="22"/>
          <w:szCs w:val="22"/>
        </w:rPr>
        <w:br/>
      </w:r>
      <w:r w:rsidR="00501E76" w:rsidRPr="004834FD">
        <w:rPr>
          <w:rFonts w:asciiTheme="minorHAnsi" w:hAnsiTheme="minorHAnsi" w:cstheme="minorHAnsi"/>
          <w:sz w:val="22"/>
          <w:szCs w:val="22"/>
        </w:rPr>
        <w:t>Non, les organisations ne peuvent soumettre qu’une seule demande, que ce soit en tant que demandeur principal ou partenaire de mise en œuvre. Si une organisation ou un partenaire apparaît dans plusieurs candidatures, toutes les candidatures seront disqualifiées.</w:t>
      </w:r>
    </w:p>
    <w:p w14:paraId="0B6AC7C7" w14:textId="1F661929" w:rsidR="00501E76" w:rsidRPr="004834FD" w:rsidRDefault="00501E76" w:rsidP="00FA4ABF">
      <w:pPr>
        <w:ind w:left="360"/>
        <w:jc w:val="both"/>
        <w:rPr>
          <w:rFonts w:asciiTheme="minorHAnsi" w:hAnsiTheme="minorHAnsi" w:cstheme="minorHAnsi"/>
          <w:bCs/>
          <w:sz w:val="22"/>
          <w:szCs w:val="22"/>
        </w:rPr>
      </w:pPr>
    </w:p>
    <w:p w14:paraId="6B462B52" w14:textId="14B1503C" w:rsidR="00501E76" w:rsidRPr="004834FD" w:rsidRDefault="004834FD" w:rsidP="00FA4ABF">
      <w:pPr>
        <w:ind w:left="360"/>
        <w:jc w:val="both"/>
        <w:rPr>
          <w:rFonts w:asciiTheme="minorHAnsi" w:hAnsiTheme="minorHAnsi" w:cstheme="minorHAnsi"/>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 xml:space="preserve">.5. Plusieurs organisations peuvent-elles présenter une demande conjointe ? </w:t>
      </w:r>
      <w:r w:rsidR="00501E76" w:rsidRPr="004834FD">
        <w:rPr>
          <w:rFonts w:asciiTheme="minorHAnsi" w:hAnsiTheme="minorHAnsi" w:cstheme="minorHAnsi"/>
          <w:sz w:val="22"/>
          <w:szCs w:val="22"/>
        </w:rPr>
        <w:br/>
        <w:t xml:space="preserve">Oui, les projets communs sont encouragés. Pour les projets conjoints, seul le demandeur principal est tenu de répondre aux critères d'éligibilité. </w:t>
      </w:r>
    </w:p>
    <w:p w14:paraId="7DF8D2F6" w14:textId="77777777" w:rsidR="00501E76" w:rsidRPr="004834FD" w:rsidRDefault="00501E76" w:rsidP="00501E76">
      <w:pPr>
        <w:ind w:left="360"/>
        <w:jc w:val="both"/>
        <w:rPr>
          <w:rFonts w:asciiTheme="minorHAnsi" w:hAnsiTheme="minorHAnsi" w:cstheme="minorHAnsi"/>
          <w:sz w:val="22"/>
          <w:szCs w:val="22"/>
          <w:highlight w:val="green"/>
        </w:rPr>
      </w:pPr>
    </w:p>
    <w:p w14:paraId="4DC2100B" w14:textId="77777777" w:rsidR="00501E76" w:rsidRPr="004834FD" w:rsidRDefault="00501E76" w:rsidP="00501E76">
      <w:pPr>
        <w:ind w:left="360"/>
        <w:jc w:val="both"/>
        <w:rPr>
          <w:rFonts w:asciiTheme="minorHAnsi" w:hAnsiTheme="minorHAnsi" w:cstheme="minorHAnsi"/>
          <w:sz w:val="22"/>
          <w:szCs w:val="22"/>
        </w:rPr>
      </w:pPr>
      <w:r w:rsidRPr="004834FD">
        <w:rPr>
          <w:rFonts w:asciiTheme="minorHAnsi" w:hAnsiTheme="minorHAnsi" w:cstheme="minorHAnsi"/>
          <w:sz w:val="22"/>
          <w:szCs w:val="22"/>
        </w:rPr>
        <w:t>Pour les projets conjoints, les</w:t>
      </w:r>
      <w:r w:rsidRPr="004834FD" w:rsidDel="001762A5">
        <w:rPr>
          <w:rFonts w:asciiTheme="minorHAnsi" w:hAnsiTheme="minorHAnsi" w:cstheme="minorHAnsi"/>
          <w:sz w:val="22"/>
          <w:szCs w:val="22"/>
        </w:rPr>
        <w:t xml:space="preserve"> rôles et responsabilités de chaque organisation doivent être clairement détaillés dans</w:t>
      </w:r>
      <w:r w:rsidRPr="004834FD">
        <w:rPr>
          <w:rFonts w:asciiTheme="minorHAnsi" w:hAnsiTheme="minorHAnsi" w:cstheme="minorHAnsi"/>
          <w:sz w:val="22"/>
          <w:szCs w:val="22"/>
        </w:rPr>
        <w:t xml:space="preserve"> la section appropriée du formulaire de candidature</w:t>
      </w:r>
      <w:r w:rsidRPr="004834FD" w:rsidDel="001762A5">
        <w:rPr>
          <w:rFonts w:asciiTheme="minorHAnsi" w:hAnsiTheme="minorHAnsi" w:cstheme="minorHAnsi"/>
          <w:sz w:val="22"/>
          <w:szCs w:val="22"/>
        </w:rPr>
        <w:t xml:space="preserve">. </w:t>
      </w:r>
      <w:r w:rsidRPr="004834FD">
        <w:rPr>
          <w:rFonts w:asciiTheme="minorHAnsi" w:hAnsiTheme="minorHAnsi" w:cstheme="minorHAnsi"/>
          <w:sz w:val="22"/>
          <w:szCs w:val="22"/>
        </w:rPr>
        <w:t>Les dossiers doivent également indiquer explicitement quelle organisation assumera la responsabilité de la gestion du projet et des obligations contractuelles</w:t>
      </w:r>
      <w:r w:rsidRPr="004834FD" w:rsidDel="001762A5">
        <w:rPr>
          <w:rFonts w:asciiTheme="minorHAnsi" w:hAnsiTheme="minorHAnsi" w:cstheme="minorHAnsi"/>
          <w:sz w:val="22"/>
          <w:szCs w:val="22"/>
        </w:rPr>
        <w:t xml:space="preserve">. </w:t>
      </w:r>
    </w:p>
    <w:p w14:paraId="2ADFEAF9" w14:textId="1F9895EB" w:rsidR="00501E76" w:rsidRPr="004834FD" w:rsidRDefault="00501E76" w:rsidP="00501E76">
      <w:pPr>
        <w:ind w:left="360"/>
        <w:jc w:val="both"/>
        <w:rPr>
          <w:rFonts w:asciiTheme="minorHAnsi" w:hAnsiTheme="minorHAnsi" w:cstheme="minorHAnsi"/>
          <w:bCs/>
          <w:sz w:val="22"/>
          <w:szCs w:val="22"/>
        </w:rPr>
      </w:pPr>
    </w:p>
    <w:p w14:paraId="39EE20AF" w14:textId="715FBE33" w:rsidR="00501E76" w:rsidRPr="004834FD" w:rsidRDefault="004834FD" w:rsidP="00501E76">
      <w:pPr>
        <w:ind w:left="360"/>
        <w:rPr>
          <w:rFonts w:asciiTheme="minorHAnsi" w:hAnsiTheme="minorHAnsi" w:cstheme="minorHAnsi"/>
          <w:b/>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.6. Puis-je demander une subvention pour une initiative ou un projet en cours ?</w:t>
      </w:r>
    </w:p>
    <w:p w14:paraId="3BBC17E9" w14:textId="596146AE" w:rsidR="00501E76" w:rsidRPr="004834FD" w:rsidRDefault="00501E76" w:rsidP="00501E76">
      <w:pPr>
        <w:ind w:left="360"/>
        <w:jc w:val="both"/>
        <w:rPr>
          <w:rFonts w:asciiTheme="minorHAnsi" w:hAnsiTheme="minorHAnsi" w:cstheme="minorHAnsi"/>
          <w:sz w:val="22"/>
          <w:szCs w:val="22"/>
        </w:rPr>
      </w:pPr>
      <w:r w:rsidRPr="004834FD">
        <w:rPr>
          <w:rFonts w:asciiTheme="minorHAnsi" w:hAnsiTheme="minorHAnsi" w:cstheme="minorHAnsi"/>
          <w:sz w:val="22"/>
          <w:szCs w:val="22"/>
        </w:rPr>
        <w:t>Oui, le WPHF accepte les propositions de projets en cours. La valeur ajoutée spécifique de la subvention doit toutefois être clairement indiquée</w:t>
      </w:r>
    </w:p>
    <w:p w14:paraId="03E1628C" w14:textId="788E4675" w:rsidR="00501E76" w:rsidRPr="004834FD" w:rsidRDefault="00501E76" w:rsidP="00501E76">
      <w:pPr>
        <w:ind w:left="360"/>
        <w:jc w:val="both"/>
        <w:rPr>
          <w:rFonts w:asciiTheme="minorHAnsi" w:hAnsiTheme="minorHAnsi" w:cstheme="minorHAnsi"/>
          <w:sz w:val="22"/>
          <w:szCs w:val="22"/>
        </w:rPr>
      </w:pPr>
    </w:p>
    <w:p w14:paraId="6A3C7F34" w14:textId="01109168" w:rsidR="00501E76" w:rsidRPr="004834FD" w:rsidRDefault="004834FD" w:rsidP="00501E76">
      <w:pPr>
        <w:ind w:left="360"/>
        <w:rPr>
          <w:rFonts w:asciiTheme="minorHAnsi" w:hAnsiTheme="minorHAnsi" w:cstheme="minorHAnsi"/>
          <w:b/>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.7. Quelles sont les exigences relatives à la formulation des projets ?</w:t>
      </w:r>
    </w:p>
    <w:p w14:paraId="4F384EF0" w14:textId="02385737" w:rsidR="00404F70" w:rsidRPr="004834FD" w:rsidRDefault="00501E76" w:rsidP="00404F70">
      <w:pPr>
        <w:pStyle w:val="ListParagraph"/>
        <w:spacing w:after="0" w:line="240" w:lineRule="auto"/>
        <w:ind w:left="360"/>
        <w:jc w:val="both"/>
        <w:rPr>
          <w:rFonts w:asciiTheme="minorHAnsi" w:hAnsiTheme="minorHAnsi" w:cstheme="minorHAnsi"/>
          <w:lang w:val="fr-FR"/>
        </w:rPr>
      </w:pPr>
      <w:r w:rsidRPr="004834FD">
        <w:rPr>
          <w:rFonts w:asciiTheme="minorHAnsi" w:hAnsiTheme="minorHAnsi" w:cstheme="minorHAnsi"/>
          <w:lang w:val="fr-FR"/>
        </w:rPr>
        <w:t xml:space="preserve">Le(s) projet(s) doit (doivent) contribuer </w:t>
      </w:r>
      <w:r w:rsidRPr="00C57283">
        <w:rPr>
          <w:rFonts w:asciiTheme="minorHAnsi" w:hAnsiTheme="minorHAnsi" w:cstheme="minorHAnsi"/>
          <w:lang w:val="fr-FR"/>
        </w:rPr>
        <w:t>au</w:t>
      </w:r>
      <w:r w:rsidR="00915E69" w:rsidRPr="00C57283">
        <w:rPr>
          <w:rFonts w:asciiTheme="minorHAnsi" w:hAnsiTheme="minorHAnsi" w:cstheme="minorHAnsi"/>
          <w:lang w:val="fr-FR"/>
        </w:rPr>
        <w:t>x</w:t>
      </w:r>
      <w:r w:rsidR="00DB01F1" w:rsidRPr="00C57283">
        <w:rPr>
          <w:rFonts w:asciiTheme="minorHAnsi" w:hAnsiTheme="minorHAnsi" w:cstheme="minorHAnsi"/>
          <w:lang w:val="fr-FR"/>
        </w:rPr>
        <w:t xml:space="preserve"> </w:t>
      </w:r>
      <w:r w:rsidR="00DB01F1" w:rsidRPr="00E74D83">
        <w:rPr>
          <w:rFonts w:asciiTheme="minorHAnsi" w:hAnsiTheme="minorHAnsi" w:cstheme="minorHAnsi"/>
          <w:lang w:val="fr-FR"/>
        </w:rPr>
        <w:t>domaine</w:t>
      </w:r>
      <w:r w:rsidR="00915E69" w:rsidRPr="00E74D83">
        <w:rPr>
          <w:rFonts w:asciiTheme="minorHAnsi" w:hAnsiTheme="minorHAnsi" w:cstheme="minorHAnsi"/>
          <w:lang w:val="fr-FR"/>
        </w:rPr>
        <w:t>s</w:t>
      </w:r>
      <w:r w:rsidR="00DB01F1" w:rsidRPr="00E74D83">
        <w:rPr>
          <w:rFonts w:asciiTheme="minorHAnsi" w:hAnsiTheme="minorHAnsi" w:cstheme="minorHAnsi"/>
          <w:lang w:val="fr-FR"/>
        </w:rPr>
        <w:t xml:space="preserve"> d’impact suivant</w:t>
      </w:r>
      <w:r w:rsidR="00915E69" w:rsidRPr="00E74D83">
        <w:rPr>
          <w:rFonts w:asciiTheme="minorHAnsi" w:hAnsiTheme="minorHAnsi" w:cstheme="minorHAnsi"/>
          <w:lang w:val="fr-FR"/>
        </w:rPr>
        <w:t>s</w:t>
      </w:r>
      <w:r w:rsidR="00DB01F1" w:rsidRPr="00E74D83">
        <w:rPr>
          <w:rFonts w:asciiTheme="minorHAnsi" w:hAnsiTheme="minorHAnsi" w:cstheme="minorHAnsi"/>
          <w:lang w:val="fr-FR"/>
        </w:rPr>
        <w:t xml:space="preserve"> </w:t>
      </w:r>
      <w:r w:rsidRPr="00E74D83">
        <w:rPr>
          <w:rFonts w:asciiTheme="minorHAnsi" w:hAnsiTheme="minorHAnsi" w:cstheme="minorHAnsi"/>
          <w:lang w:val="fr-FR"/>
        </w:rPr>
        <w:t xml:space="preserve">du </w:t>
      </w:r>
      <w:r w:rsidR="006F22B4" w:rsidRPr="00E74D83">
        <w:rPr>
          <w:rFonts w:asciiTheme="minorHAnsi" w:hAnsiTheme="minorHAnsi" w:cstheme="minorHAnsi"/>
          <w:lang w:val="fr-FR"/>
        </w:rPr>
        <w:t xml:space="preserve">WPHF </w:t>
      </w:r>
      <w:r w:rsidR="006F22B4" w:rsidRPr="004834FD">
        <w:rPr>
          <w:rFonts w:asciiTheme="minorHAnsi" w:hAnsiTheme="minorHAnsi" w:cstheme="minorHAnsi"/>
          <w:lang w:val="fr-FR"/>
        </w:rPr>
        <w:t>comme</w:t>
      </w:r>
      <w:r w:rsidRPr="004834FD">
        <w:rPr>
          <w:rFonts w:asciiTheme="minorHAnsi" w:hAnsiTheme="minorHAnsi" w:cstheme="minorHAnsi"/>
          <w:lang w:val="fr-FR"/>
        </w:rPr>
        <w:t xml:space="preserve"> indiqués à la </w:t>
      </w:r>
      <w:r w:rsidR="00DB01F1" w:rsidRPr="004834FD">
        <w:rPr>
          <w:rFonts w:asciiTheme="minorHAnsi" w:hAnsiTheme="minorHAnsi" w:cstheme="minorHAnsi"/>
          <w:lang w:val="fr-FR"/>
        </w:rPr>
        <w:t>S</w:t>
      </w:r>
      <w:r w:rsidRPr="004834FD">
        <w:rPr>
          <w:rFonts w:asciiTheme="minorHAnsi" w:hAnsiTheme="minorHAnsi" w:cstheme="minorHAnsi"/>
          <w:lang w:val="fr-FR"/>
        </w:rPr>
        <w:t xml:space="preserve">ection </w:t>
      </w:r>
      <w:r w:rsidR="00DB01F1" w:rsidRPr="004834FD">
        <w:rPr>
          <w:rFonts w:asciiTheme="minorHAnsi" w:hAnsiTheme="minorHAnsi" w:cstheme="minorHAnsi"/>
          <w:lang w:val="fr-FR"/>
        </w:rPr>
        <w:t xml:space="preserve">3. </w:t>
      </w:r>
    </w:p>
    <w:p w14:paraId="27EC820A" w14:textId="77777777" w:rsidR="00DB01F1" w:rsidRPr="004834FD" w:rsidRDefault="00DB01F1" w:rsidP="00404F70">
      <w:pPr>
        <w:pStyle w:val="ListParagraph"/>
        <w:spacing w:after="0" w:line="240" w:lineRule="auto"/>
        <w:ind w:left="360"/>
        <w:jc w:val="both"/>
        <w:rPr>
          <w:rFonts w:asciiTheme="minorHAnsi" w:hAnsiTheme="minorHAnsi" w:cstheme="minorHAnsi"/>
          <w:lang w:val="fr-FR"/>
        </w:rPr>
      </w:pPr>
    </w:p>
    <w:p w14:paraId="3FA9A6A1" w14:textId="0EBB57B3" w:rsidR="00501E76" w:rsidRPr="004834FD" w:rsidRDefault="00404F70" w:rsidP="00A10950">
      <w:pPr>
        <w:pStyle w:val="ListParagraph"/>
        <w:spacing w:after="0" w:line="240" w:lineRule="auto"/>
        <w:ind w:left="360"/>
        <w:jc w:val="both"/>
        <w:rPr>
          <w:rFonts w:asciiTheme="minorHAnsi" w:hAnsiTheme="minorHAnsi" w:cstheme="minorHAnsi"/>
          <w:b/>
          <w:bCs/>
          <w:lang w:val="fr-FR"/>
        </w:rPr>
      </w:pPr>
      <w:r w:rsidRPr="004834FD">
        <w:rPr>
          <w:rFonts w:asciiTheme="minorHAnsi" w:hAnsiTheme="minorHAnsi" w:cstheme="minorHAnsi"/>
          <w:lang w:val="fr-FR"/>
        </w:rPr>
        <w:t xml:space="preserve">Énoncé de </w:t>
      </w:r>
      <w:r w:rsidR="00271466" w:rsidRPr="004834FD">
        <w:rPr>
          <w:rFonts w:asciiTheme="minorHAnsi" w:hAnsiTheme="minorHAnsi" w:cstheme="minorHAnsi"/>
          <w:lang w:val="fr-FR"/>
        </w:rPr>
        <w:t>l’impact 1</w:t>
      </w:r>
      <w:r w:rsidR="00501E76" w:rsidRPr="004834FD">
        <w:rPr>
          <w:rFonts w:asciiTheme="minorHAnsi" w:hAnsiTheme="minorHAnsi" w:cstheme="minorHAnsi"/>
          <w:lang w:val="fr-FR"/>
        </w:rPr>
        <w:t xml:space="preserve"> </w:t>
      </w:r>
      <w:r w:rsidRPr="004834FD">
        <w:rPr>
          <w:rFonts w:asciiTheme="minorHAnsi" w:hAnsiTheme="minorHAnsi" w:cstheme="minorHAnsi"/>
          <w:lang w:val="fr-FR"/>
        </w:rPr>
        <w:t xml:space="preserve">pour le financement institutionnel </w:t>
      </w:r>
      <w:r w:rsidR="00501E76" w:rsidRPr="004834FD">
        <w:rPr>
          <w:rFonts w:asciiTheme="minorHAnsi" w:hAnsiTheme="minorHAnsi" w:cstheme="minorHAnsi"/>
          <w:lang w:val="fr-FR"/>
        </w:rPr>
        <w:t xml:space="preserve">: </w:t>
      </w:r>
      <w:r w:rsidRPr="004834FD">
        <w:rPr>
          <w:rFonts w:asciiTheme="minorHAnsi" w:hAnsiTheme="minorHAnsi" w:cstheme="minorHAnsi"/>
          <w:b/>
          <w:bCs/>
          <w:lang w:val="fr-FR"/>
        </w:rPr>
        <w:t xml:space="preserve">Un environnement favorable à la mise en œuvre des engagements relatifs à l’agenda Femmes, Paix et Sécurité (FPS).  </w:t>
      </w:r>
    </w:p>
    <w:p w14:paraId="1F8217D2" w14:textId="4988938C" w:rsidR="00A10950" w:rsidRPr="004834FD" w:rsidRDefault="00A10950" w:rsidP="00A10950">
      <w:pPr>
        <w:pStyle w:val="ListParagraph"/>
        <w:spacing w:after="0" w:line="240" w:lineRule="auto"/>
        <w:ind w:left="360"/>
        <w:jc w:val="both"/>
        <w:rPr>
          <w:rFonts w:asciiTheme="minorHAnsi" w:hAnsiTheme="minorHAnsi" w:cstheme="minorHAnsi"/>
          <w:lang w:val="fr-FR"/>
        </w:rPr>
      </w:pPr>
      <w:r w:rsidRPr="004834FD">
        <w:rPr>
          <w:rFonts w:asciiTheme="minorHAnsi" w:hAnsiTheme="minorHAnsi" w:cstheme="minorHAnsi"/>
          <w:lang w:val="fr-FR"/>
        </w:rPr>
        <w:t>Les indicateurs d’impact requis : (Sélectionnez en au moins</w:t>
      </w:r>
      <w:r w:rsidR="0039292B" w:rsidRPr="004834FD">
        <w:rPr>
          <w:rFonts w:asciiTheme="minorHAnsi" w:hAnsiTheme="minorHAnsi" w:cstheme="minorHAnsi"/>
          <w:lang w:val="fr-FR"/>
        </w:rPr>
        <w:t xml:space="preserve"> deux</w:t>
      </w:r>
      <w:r w:rsidRPr="004834FD">
        <w:rPr>
          <w:rFonts w:asciiTheme="minorHAnsi" w:hAnsiTheme="minorHAnsi" w:cstheme="minorHAnsi"/>
          <w:lang w:val="fr-FR"/>
        </w:rPr>
        <w:t xml:space="preserve">)  </w:t>
      </w:r>
    </w:p>
    <w:p w14:paraId="26E4CCCD" w14:textId="4FD071FD" w:rsidR="00A10950" w:rsidRPr="004834FD" w:rsidRDefault="00A10950" w:rsidP="0026174B">
      <w:pPr>
        <w:pStyle w:val="ListParagraph"/>
        <w:numPr>
          <w:ilvl w:val="1"/>
          <w:numId w:val="21"/>
        </w:numPr>
        <w:ind w:left="1170" w:hanging="450"/>
        <w:jc w:val="both"/>
        <w:rPr>
          <w:rFonts w:asciiTheme="minorHAnsi" w:hAnsiTheme="minorHAnsi" w:cstheme="minorHAnsi"/>
          <w:lang w:val="fr-FR"/>
        </w:rPr>
      </w:pPr>
      <w:r w:rsidRPr="004834FD">
        <w:rPr>
          <w:rFonts w:asciiTheme="minorHAnsi" w:hAnsiTheme="minorHAnsi" w:cstheme="minorHAnsi"/>
          <w:lang w:val="fr-FR"/>
        </w:rPr>
        <w:t>La durée moyenne (en mois) durant laquelle l'organisation pourra se maintenir grâce au financement institutionnel accordé</w:t>
      </w:r>
      <w:r w:rsidR="00DB01F1" w:rsidRPr="004834FD">
        <w:rPr>
          <w:rFonts w:asciiTheme="minorHAnsi" w:hAnsiTheme="minorHAnsi" w:cstheme="minorHAnsi"/>
          <w:lang w:val="fr-FR"/>
        </w:rPr>
        <w:t>.</w:t>
      </w:r>
    </w:p>
    <w:p w14:paraId="6EC54623" w14:textId="0AB1E9C7" w:rsidR="00A10950" w:rsidRPr="004834FD" w:rsidRDefault="00A10950" w:rsidP="00E74D83">
      <w:pPr>
        <w:pStyle w:val="ListParagraph"/>
        <w:numPr>
          <w:ilvl w:val="1"/>
          <w:numId w:val="21"/>
        </w:numPr>
        <w:ind w:left="1170" w:hanging="450"/>
        <w:jc w:val="both"/>
        <w:rPr>
          <w:rFonts w:asciiTheme="minorHAnsi" w:hAnsiTheme="minorHAnsi" w:cstheme="minorHAnsi"/>
          <w:lang w:val="fr-FR"/>
        </w:rPr>
      </w:pPr>
      <w:r w:rsidRPr="004834FD">
        <w:rPr>
          <w:rFonts w:asciiTheme="minorHAnsi" w:hAnsiTheme="minorHAnsi" w:cstheme="minorHAnsi"/>
          <w:lang w:val="fr-FR"/>
        </w:rPr>
        <w:t>Nombre/types de stratégies d'adaptation, d'outils ou de dispositifs adoptés par l'organisation pour assurer la continuité de ses activités</w:t>
      </w:r>
      <w:r w:rsidR="00DB01F1" w:rsidRPr="004834FD">
        <w:rPr>
          <w:rFonts w:asciiTheme="minorHAnsi" w:hAnsiTheme="minorHAnsi" w:cstheme="minorHAnsi"/>
          <w:lang w:val="fr-FR"/>
        </w:rPr>
        <w:t>.</w:t>
      </w:r>
    </w:p>
    <w:p w14:paraId="5CBC4663" w14:textId="450E7D56" w:rsidR="003E7F16" w:rsidRPr="00FA4ABF" w:rsidRDefault="00A10950" w:rsidP="00FA4ABF">
      <w:pPr>
        <w:pStyle w:val="ListParagraph"/>
        <w:numPr>
          <w:ilvl w:val="1"/>
          <w:numId w:val="21"/>
        </w:numPr>
        <w:ind w:left="1170" w:hanging="450"/>
        <w:jc w:val="both"/>
        <w:rPr>
          <w:rFonts w:asciiTheme="minorHAnsi" w:hAnsiTheme="minorHAnsi" w:cstheme="minorHAnsi"/>
          <w:lang w:val="fr-FR"/>
        </w:rPr>
      </w:pPr>
      <w:r w:rsidRPr="004834FD">
        <w:rPr>
          <w:rFonts w:asciiTheme="minorHAnsi" w:hAnsiTheme="minorHAnsi" w:cstheme="minorHAnsi"/>
          <w:lang w:val="fr-FR"/>
        </w:rPr>
        <w:t>Développement d’un plan de gestion des risques, plan de contingence pour l'organisation</w:t>
      </w:r>
      <w:r w:rsidR="00DB01F1" w:rsidRPr="004834FD">
        <w:rPr>
          <w:rFonts w:asciiTheme="minorHAnsi" w:hAnsiTheme="minorHAnsi" w:cstheme="minorHAnsi"/>
          <w:lang w:val="fr-FR"/>
        </w:rPr>
        <w:t>.</w:t>
      </w:r>
    </w:p>
    <w:p w14:paraId="736D609F" w14:textId="4C92B21D" w:rsidR="00036120" w:rsidRPr="004834FD" w:rsidRDefault="00915E69" w:rsidP="00036120">
      <w:pPr>
        <w:rPr>
          <w:rFonts w:asciiTheme="minorHAnsi" w:hAnsiTheme="minorHAnsi" w:cstheme="minorHAnsi"/>
          <w:sz w:val="22"/>
          <w:szCs w:val="22"/>
        </w:rPr>
      </w:pPr>
      <w:r w:rsidRPr="00FA4ABF">
        <w:rPr>
          <w:rFonts w:asciiTheme="minorHAnsi" w:hAnsiTheme="minorHAnsi" w:cstheme="minorHAnsi"/>
          <w:sz w:val="22"/>
          <w:szCs w:val="22"/>
        </w:rPr>
        <w:t>Énoncé de l’</w:t>
      </w:r>
      <w:r w:rsidR="000904B3" w:rsidRPr="00FA4ABF">
        <w:rPr>
          <w:rFonts w:asciiTheme="minorHAnsi" w:hAnsiTheme="minorHAnsi" w:cstheme="minorHAnsi"/>
          <w:sz w:val="22"/>
          <w:szCs w:val="22"/>
        </w:rPr>
        <w:t>Impa</w:t>
      </w:r>
      <w:r w:rsidR="00036120" w:rsidRPr="00FA4ABF">
        <w:rPr>
          <w:rFonts w:asciiTheme="minorHAnsi" w:hAnsiTheme="minorHAnsi" w:cstheme="minorHAnsi"/>
          <w:sz w:val="22"/>
          <w:szCs w:val="22"/>
        </w:rPr>
        <w:t>ct</w:t>
      </w:r>
      <w:r w:rsidR="00501E76" w:rsidRPr="00FA4ABF">
        <w:rPr>
          <w:rFonts w:asciiTheme="minorHAnsi" w:hAnsiTheme="minorHAnsi" w:cstheme="minorHAnsi"/>
          <w:sz w:val="22"/>
          <w:szCs w:val="22"/>
        </w:rPr>
        <w:t xml:space="preserve"> </w:t>
      </w:r>
      <w:r w:rsidRPr="00FA4ABF">
        <w:rPr>
          <w:rFonts w:asciiTheme="minorHAnsi" w:hAnsiTheme="minorHAnsi" w:cstheme="minorHAnsi"/>
          <w:sz w:val="22"/>
          <w:szCs w:val="22"/>
        </w:rPr>
        <w:t>2</w:t>
      </w:r>
      <w:r w:rsidR="00501E76" w:rsidRPr="00FA4ABF">
        <w:rPr>
          <w:rFonts w:asciiTheme="minorHAnsi" w:hAnsiTheme="minorHAnsi" w:cstheme="minorHAnsi"/>
          <w:sz w:val="22"/>
          <w:szCs w:val="22"/>
        </w:rPr>
        <w:t xml:space="preserve"> </w:t>
      </w:r>
      <w:r w:rsidR="00036120" w:rsidRPr="00FA4ABF">
        <w:rPr>
          <w:rFonts w:asciiTheme="minorHAnsi" w:hAnsiTheme="minorHAnsi" w:cstheme="minorHAnsi"/>
          <w:sz w:val="22"/>
          <w:szCs w:val="22"/>
        </w:rPr>
        <w:t>pour</w:t>
      </w:r>
      <w:r w:rsidR="00036120" w:rsidRPr="004834FD">
        <w:rPr>
          <w:rFonts w:asciiTheme="minorHAnsi" w:hAnsiTheme="minorHAnsi" w:cstheme="minorHAnsi"/>
          <w:sz w:val="22"/>
          <w:szCs w:val="22"/>
        </w:rPr>
        <w:t xml:space="preserve"> le financement programmatique </w:t>
      </w:r>
      <w:r w:rsidR="00501E76" w:rsidRPr="004834FD">
        <w:rPr>
          <w:rFonts w:asciiTheme="minorHAnsi" w:hAnsiTheme="minorHAnsi" w:cstheme="minorHAnsi"/>
          <w:sz w:val="22"/>
          <w:szCs w:val="22"/>
        </w:rPr>
        <w:t xml:space="preserve">: </w:t>
      </w:r>
      <w:r w:rsidRPr="00FA4ABF">
        <w:rPr>
          <w:rFonts w:asciiTheme="minorHAnsi" w:hAnsiTheme="minorHAnsi" w:cstheme="minorHAnsi"/>
          <w:b/>
          <w:bCs/>
          <w:sz w:val="22"/>
          <w:szCs w:val="22"/>
        </w:rPr>
        <w:t>Participation effective et prise de décisions accrues des femmes aux processus et interventions relatifs à la prévention des conflits.</w:t>
      </w:r>
      <w:r>
        <w:rPr>
          <w:rFonts w:asciiTheme="minorHAnsi" w:hAnsiTheme="minorHAnsi" w:cstheme="minorHAnsi"/>
          <w:sz w:val="22"/>
          <w:szCs w:val="22"/>
        </w:rPr>
        <w:t xml:space="preserve"> </w:t>
      </w:r>
    </w:p>
    <w:p w14:paraId="35B3B248" w14:textId="52B545E9" w:rsidR="00036120" w:rsidRPr="004834FD" w:rsidRDefault="00036120" w:rsidP="00036120">
      <w:pPr>
        <w:rPr>
          <w:rFonts w:asciiTheme="minorHAnsi" w:hAnsiTheme="minorHAnsi" w:cstheme="minorHAnsi"/>
          <w:sz w:val="22"/>
          <w:szCs w:val="22"/>
        </w:rPr>
      </w:pPr>
      <w:r w:rsidRPr="004834FD">
        <w:rPr>
          <w:rFonts w:asciiTheme="minorHAnsi" w:hAnsiTheme="minorHAnsi" w:cstheme="minorHAnsi"/>
          <w:sz w:val="22"/>
          <w:szCs w:val="22"/>
        </w:rPr>
        <w:t xml:space="preserve">Les indicateurs d’impact requis : (Sélectionnez en au moins un)  </w:t>
      </w:r>
    </w:p>
    <w:p w14:paraId="6D03448A" w14:textId="369AD4DA" w:rsidR="00915E69" w:rsidRPr="00FA4ABF" w:rsidRDefault="00915E69" w:rsidP="00FA4ABF">
      <w:pPr>
        <w:pStyle w:val="ListParagraph"/>
        <w:numPr>
          <w:ilvl w:val="1"/>
          <w:numId w:val="23"/>
        </w:numPr>
        <w:spacing w:after="0"/>
        <w:ind w:left="1170" w:hanging="450"/>
        <w:rPr>
          <w:rFonts w:asciiTheme="minorHAnsi" w:hAnsiTheme="minorHAnsi" w:cstheme="minorHAnsi"/>
          <w:lang w:val="fr-FR"/>
        </w:rPr>
      </w:pPr>
      <w:r w:rsidRPr="00FA4ABF">
        <w:rPr>
          <w:rFonts w:asciiTheme="minorHAnsi" w:hAnsiTheme="minorHAnsi" w:cstheme="minorHAnsi"/>
          <w:lang w:val="fr-FR"/>
        </w:rPr>
        <w:t xml:space="preserve">Nombre / Pourcentage des femmes participant à la prise de décisions dans le cadre de processus et d’interventions liés à la prévention des conflits. </w:t>
      </w:r>
    </w:p>
    <w:p w14:paraId="56586945" w14:textId="497372AD" w:rsidR="00915E69" w:rsidRPr="00FA4ABF" w:rsidRDefault="00915E69" w:rsidP="00FA4ABF">
      <w:pPr>
        <w:pStyle w:val="ListParagraph"/>
        <w:numPr>
          <w:ilvl w:val="1"/>
          <w:numId w:val="23"/>
        </w:numPr>
        <w:spacing w:after="0"/>
        <w:ind w:left="1170" w:hanging="450"/>
        <w:rPr>
          <w:rFonts w:asciiTheme="minorHAnsi" w:hAnsiTheme="minorHAnsi" w:cstheme="minorHAnsi"/>
          <w:lang w:val="fr-FR"/>
        </w:rPr>
      </w:pPr>
      <w:r w:rsidRPr="00FA4ABF">
        <w:rPr>
          <w:rFonts w:asciiTheme="minorHAnsi" w:hAnsiTheme="minorHAnsi" w:cstheme="minorHAnsi"/>
          <w:lang w:val="fr-FR"/>
        </w:rPr>
        <w:t xml:space="preserve">Nombre et types de mécanismes de prévention des conflits sensibles au genre. </w:t>
      </w:r>
      <w:r w:rsidRPr="00FA4ABF">
        <w:rPr>
          <w:rFonts w:asciiTheme="minorHAnsi" w:hAnsiTheme="minorHAnsi" w:cstheme="minorHAnsi"/>
          <w:lang w:val="fr-FR"/>
        </w:rPr>
        <w:tab/>
      </w:r>
    </w:p>
    <w:p w14:paraId="72EEED43" w14:textId="77777777" w:rsidR="00331118" w:rsidRPr="004834FD" w:rsidRDefault="00331118" w:rsidP="00036120">
      <w:pPr>
        <w:ind w:left="360"/>
        <w:rPr>
          <w:rFonts w:asciiTheme="minorHAnsi" w:hAnsiTheme="minorHAnsi" w:cstheme="minorHAnsi"/>
          <w:bCs/>
          <w:sz w:val="22"/>
          <w:szCs w:val="22"/>
        </w:rPr>
      </w:pPr>
    </w:p>
    <w:p w14:paraId="2F2CD14B" w14:textId="7AB0FD36" w:rsidR="00036120" w:rsidRPr="004834FD" w:rsidRDefault="00036120" w:rsidP="00036120">
      <w:pPr>
        <w:ind w:left="360"/>
        <w:rPr>
          <w:rFonts w:asciiTheme="minorHAnsi" w:hAnsiTheme="minorHAnsi" w:cstheme="minorHAnsi"/>
          <w:bCs/>
          <w:sz w:val="22"/>
          <w:szCs w:val="22"/>
        </w:rPr>
      </w:pPr>
      <w:r w:rsidRPr="004834FD">
        <w:rPr>
          <w:rFonts w:asciiTheme="minorHAnsi" w:hAnsiTheme="minorHAnsi" w:cstheme="minorHAnsi"/>
          <w:bCs/>
          <w:sz w:val="22"/>
          <w:szCs w:val="22"/>
        </w:rPr>
        <w:t>Veuillez consulter les fiches-conseils des indicateurs pour plus d'informations.</w:t>
      </w:r>
    </w:p>
    <w:p w14:paraId="111D06B1" w14:textId="77777777" w:rsidR="00036120" w:rsidRPr="004834FD" w:rsidRDefault="00036120" w:rsidP="00036120">
      <w:pPr>
        <w:ind w:left="360"/>
        <w:rPr>
          <w:rFonts w:asciiTheme="minorHAnsi" w:hAnsiTheme="minorHAnsi" w:cstheme="minorHAnsi"/>
          <w:bCs/>
          <w:sz w:val="22"/>
          <w:szCs w:val="22"/>
        </w:rPr>
      </w:pPr>
    </w:p>
    <w:p w14:paraId="7785A9B1" w14:textId="73A70564" w:rsidR="00501E76" w:rsidRPr="004834FD" w:rsidRDefault="004834FD" w:rsidP="00036120">
      <w:pPr>
        <w:ind w:left="360"/>
        <w:rPr>
          <w:rFonts w:asciiTheme="minorHAnsi" w:hAnsiTheme="minorHAnsi" w:cstheme="minorHAnsi"/>
          <w:bCs/>
          <w:sz w:val="22"/>
          <w:szCs w:val="22"/>
        </w:rPr>
      </w:pPr>
      <w:r>
        <w:rPr>
          <w:rFonts w:asciiTheme="minorHAnsi" w:hAnsiTheme="minorHAnsi" w:cstheme="minorHAnsi"/>
          <w:b/>
          <w:sz w:val="22"/>
          <w:szCs w:val="22"/>
        </w:rPr>
        <w:t>6</w:t>
      </w:r>
      <w:r w:rsidR="00501E76" w:rsidRPr="004834FD">
        <w:rPr>
          <w:rFonts w:asciiTheme="minorHAnsi" w:hAnsiTheme="minorHAnsi" w:cstheme="minorHAnsi"/>
          <w:b/>
          <w:sz w:val="22"/>
          <w:szCs w:val="22"/>
        </w:rPr>
        <w:t>.8. Les demandeurs doivent-ils contribuer au budget du projet ?</w:t>
      </w:r>
    </w:p>
    <w:p w14:paraId="5DCBE32F" w14:textId="77777777" w:rsidR="00501E76" w:rsidRPr="004834FD" w:rsidRDefault="00501E76" w:rsidP="00501E76">
      <w:pPr>
        <w:ind w:left="360"/>
        <w:rPr>
          <w:rFonts w:asciiTheme="minorHAnsi" w:hAnsiTheme="minorHAnsi" w:cstheme="minorHAnsi"/>
          <w:color w:val="1C1C1C"/>
          <w:sz w:val="22"/>
          <w:szCs w:val="22"/>
        </w:rPr>
      </w:pPr>
      <w:r w:rsidRPr="004834FD">
        <w:rPr>
          <w:rFonts w:asciiTheme="minorHAnsi" w:hAnsiTheme="minorHAnsi" w:cstheme="minorHAnsi"/>
          <w:color w:val="1C1C1C"/>
          <w:sz w:val="22"/>
          <w:szCs w:val="22"/>
        </w:rPr>
        <w:t>Les organisations de la société civile ne sont pas tenues de contribuer au budget du projet.</w:t>
      </w:r>
    </w:p>
    <w:p w14:paraId="69914E6A" w14:textId="77777777" w:rsidR="00501E76" w:rsidRPr="004834FD" w:rsidRDefault="00501E76" w:rsidP="00501E76">
      <w:pPr>
        <w:ind w:left="360"/>
        <w:rPr>
          <w:rFonts w:asciiTheme="minorHAnsi" w:hAnsiTheme="minorHAnsi" w:cstheme="minorHAnsi"/>
          <w:b/>
          <w:bCs/>
          <w:color w:val="1C1C1C"/>
          <w:sz w:val="22"/>
          <w:szCs w:val="22"/>
        </w:rPr>
      </w:pPr>
    </w:p>
    <w:p w14:paraId="314ECE66" w14:textId="6986B986" w:rsidR="00501E76" w:rsidRPr="004834FD" w:rsidRDefault="004834FD" w:rsidP="00501E76">
      <w:pPr>
        <w:ind w:left="360"/>
        <w:rPr>
          <w:rFonts w:asciiTheme="minorHAnsi" w:hAnsiTheme="minorHAnsi" w:cstheme="minorHAnsi"/>
          <w:b/>
          <w:bCs/>
          <w:color w:val="1C1C1C"/>
          <w:sz w:val="22"/>
          <w:szCs w:val="22"/>
        </w:rPr>
      </w:pPr>
      <w:r>
        <w:rPr>
          <w:rFonts w:asciiTheme="minorHAnsi" w:hAnsiTheme="minorHAnsi" w:cstheme="minorHAnsi"/>
          <w:b/>
          <w:bCs/>
          <w:color w:val="1C1C1C"/>
          <w:sz w:val="22"/>
          <w:szCs w:val="22"/>
        </w:rPr>
        <w:t>6</w:t>
      </w:r>
      <w:r w:rsidR="00501E76" w:rsidRPr="004834FD">
        <w:rPr>
          <w:rFonts w:asciiTheme="minorHAnsi" w:hAnsiTheme="minorHAnsi" w:cstheme="minorHAnsi"/>
          <w:b/>
          <w:bCs/>
          <w:color w:val="1C1C1C"/>
          <w:sz w:val="22"/>
          <w:szCs w:val="22"/>
        </w:rPr>
        <w:t xml:space="preserve">.9 Où pouvons-nous obtenir plus d'informations sur l'appel à propositions ? </w:t>
      </w:r>
    </w:p>
    <w:p w14:paraId="3750E796" w14:textId="7A52C9EA" w:rsidR="00501E76" w:rsidRPr="004834FD" w:rsidRDefault="00501E76" w:rsidP="00501E76">
      <w:pPr>
        <w:ind w:left="360"/>
        <w:jc w:val="both"/>
        <w:rPr>
          <w:rFonts w:asciiTheme="minorHAnsi" w:hAnsiTheme="minorHAnsi" w:cstheme="minorHAnsi"/>
          <w:bCs/>
          <w:sz w:val="22"/>
          <w:szCs w:val="22"/>
        </w:rPr>
      </w:pPr>
      <w:r w:rsidRPr="004834FD">
        <w:rPr>
          <w:rFonts w:asciiTheme="minorHAnsi" w:hAnsiTheme="minorHAnsi" w:cstheme="minorHAnsi"/>
          <w:bCs/>
          <w:sz w:val="22"/>
          <w:szCs w:val="22"/>
        </w:rPr>
        <w:t xml:space="preserve">Une session d'information sera organisée par ONU Femmes avec l'appui du secrétariat du WPHF pour les candidats potentiels </w:t>
      </w:r>
      <w:r w:rsidRPr="008C09B1">
        <w:rPr>
          <w:rFonts w:asciiTheme="minorHAnsi" w:hAnsiTheme="minorHAnsi" w:cstheme="minorHAnsi"/>
          <w:bCs/>
          <w:sz w:val="22"/>
          <w:szCs w:val="22"/>
        </w:rPr>
        <w:t xml:space="preserve">le </w:t>
      </w:r>
      <w:bookmarkStart w:id="3" w:name="_Hlk75273641"/>
      <w:r w:rsidR="00BD352E" w:rsidRPr="00BD352E">
        <w:rPr>
          <w:rFonts w:asciiTheme="minorHAnsi" w:hAnsiTheme="minorHAnsi" w:cstheme="minorHAnsi"/>
          <w:b/>
          <w:sz w:val="22"/>
          <w:szCs w:val="22"/>
          <w:highlight w:val="green"/>
        </w:rPr>
        <w:t>23 juillet 2021</w:t>
      </w:r>
      <w:r w:rsidRPr="00BD352E">
        <w:rPr>
          <w:rFonts w:asciiTheme="minorHAnsi" w:hAnsiTheme="minorHAnsi" w:cstheme="minorHAnsi"/>
          <w:b/>
          <w:sz w:val="22"/>
          <w:szCs w:val="22"/>
          <w:highlight w:val="green"/>
        </w:rPr>
        <w:t>,</w:t>
      </w:r>
      <w:r w:rsidRPr="00BD352E">
        <w:rPr>
          <w:rFonts w:asciiTheme="minorHAnsi" w:hAnsiTheme="minorHAnsi" w:cstheme="minorHAnsi"/>
          <w:bCs/>
          <w:sz w:val="22"/>
          <w:szCs w:val="22"/>
          <w:highlight w:val="green"/>
        </w:rPr>
        <w:t xml:space="preserve"> </w:t>
      </w:r>
      <w:r w:rsidR="00BD352E" w:rsidRPr="00BD352E">
        <w:rPr>
          <w:rFonts w:asciiTheme="minorHAnsi" w:hAnsiTheme="minorHAnsi" w:cstheme="minorHAnsi"/>
          <w:bCs/>
          <w:sz w:val="22"/>
          <w:szCs w:val="22"/>
          <w:highlight w:val="green"/>
        </w:rPr>
        <w:t>(</w:t>
      </w:r>
      <w:r w:rsidRPr="00BD352E">
        <w:rPr>
          <w:rFonts w:asciiTheme="minorHAnsi" w:hAnsiTheme="minorHAnsi" w:cstheme="minorHAnsi"/>
          <w:bCs/>
          <w:sz w:val="22"/>
          <w:szCs w:val="22"/>
          <w:highlight w:val="green"/>
        </w:rPr>
        <w:t xml:space="preserve">en ligne </w:t>
      </w:r>
      <w:r w:rsidR="00BD352E" w:rsidRPr="00BD352E">
        <w:rPr>
          <w:rFonts w:asciiTheme="minorHAnsi" w:hAnsiTheme="minorHAnsi" w:cstheme="minorHAnsi"/>
          <w:bCs/>
          <w:sz w:val="22"/>
          <w:szCs w:val="22"/>
          <w:highlight w:val="green"/>
        </w:rPr>
        <w:t>et/</w:t>
      </w:r>
      <w:r w:rsidRPr="00BD352E">
        <w:rPr>
          <w:rFonts w:asciiTheme="minorHAnsi" w:hAnsiTheme="minorHAnsi" w:cstheme="minorHAnsi"/>
          <w:bCs/>
          <w:sz w:val="22"/>
          <w:szCs w:val="22"/>
          <w:highlight w:val="green"/>
        </w:rPr>
        <w:t xml:space="preserve"> en présentiel)</w:t>
      </w:r>
      <w:r w:rsidRPr="00C70968">
        <w:rPr>
          <w:rFonts w:asciiTheme="minorHAnsi" w:hAnsiTheme="minorHAnsi" w:cstheme="minorHAnsi"/>
          <w:bCs/>
          <w:sz w:val="22"/>
          <w:szCs w:val="22"/>
          <w:highlight w:val="yellow"/>
        </w:rPr>
        <w:t>.</w:t>
      </w:r>
      <w:r w:rsidRPr="008C09B1">
        <w:rPr>
          <w:rFonts w:asciiTheme="minorHAnsi" w:hAnsiTheme="minorHAnsi" w:cstheme="minorHAnsi"/>
          <w:bCs/>
          <w:sz w:val="22"/>
          <w:szCs w:val="22"/>
        </w:rPr>
        <w:t xml:space="preserve"> Pour vous inscrire, veuillez envoyer un courriel </w:t>
      </w:r>
      <w:r w:rsidR="00331118" w:rsidRPr="008C09B1">
        <w:rPr>
          <w:rFonts w:asciiTheme="minorHAnsi" w:hAnsiTheme="minorHAnsi" w:cstheme="minorHAnsi"/>
          <w:bCs/>
          <w:sz w:val="22"/>
          <w:szCs w:val="22"/>
        </w:rPr>
        <w:t xml:space="preserve">au </w:t>
      </w:r>
      <w:r w:rsidRPr="008C09B1">
        <w:rPr>
          <w:rFonts w:asciiTheme="minorHAnsi" w:hAnsiTheme="minorHAnsi" w:cstheme="minorHAnsi"/>
          <w:bCs/>
          <w:sz w:val="22"/>
          <w:szCs w:val="22"/>
        </w:rPr>
        <w:t xml:space="preserve">:  </w:t>
      </w:r>
      <w:hyperlink r:id="rId10" w:history="1">
        <w:r w:rsidR="00BD352E" w:rsidRPr="00C661EE">
          <w:rPr>
            <w:rStyle w:val="Hyperlink"/>
            <w:rFonts w:asciiTheme="minorHAnsi" w:hAnsiTheme="minorHAnsi" w:cstheme="minorHAnsi"/>
            <w:bCs/>
          </w:rPr>
          <w:t>therese.harimenshi@unwomen.org</w:t>
        </w:r>
      </w:hyperlink>
      <w:r w:rsidR="00BD352E">
        <w:rPr>
          <w:rFonts w:asciiTheme="minorHAnsi" w:hAnsiTheme="minorHAnsi" w:cstheme="minorHAnsi"/>
          <w:bCs/>
        </w:rPr>
        <w:t xml:space="preserve"> </w:t>
      </w:r>
      <w:r w:rsidRPr="00BD352E">
        <w:rPr>
          <w:rFonts w:asciiTheme="minorHAnsi" w:hAnsiTheme="minorHAnsi" w:cstheme="minorHAnsi"/>
          <w:b/>
          <w:sz w:val="22"/>
          <w:szCs w:val="22"/>
          <w:highlight w:val="green"/>
        </w:rPr>
        <w:t xml:space="preserve">avant </w:t>
      </w:r>
      <w:r w:rsidR="00BD352E" w:rsidRPr="00BD352E">
        <w:rPr>
          <w:rFonts w:asciiTheme="minorHAnsi" w:hAnsiTheme="minorHAnsi" w:cstheme="minorHAnsi"/>
          <w:b/>
          <w:sz w:val="22"/>
          <w:szCs w:val="22"/>
          <w:highlight w:val="green"/>
        </w:rPr>
        <w:t xml:space="preserve">le </w:t>
      </w:r>
      <w:r w:rsidR="00BD352E">
        <w:rPr>
          <w:rFonts w:asciiTheme="minorHAnsi" w:hAnsiTheme="minorHAnsi" w:cstheme="minorHAnsi"/>
          <w:b/>
          <w:sz w:val="22"/>
          <w:szCs w:val="22"/>
          <w:highlight w:val="green"/>
        </w:rPr>
        <w:t>20</w:t>
      </w:r>
      <w:r w:rsidR="00BD352E" w:rsidRPr="00BD352E">
        <w:rPr>
          <w:rFonts w:asciiTheme="minorHAnsi" w:hAnsiTheme="minorHAnsi" w:cstheme="minorHAnsi"/>
          <w:b/>
          <w:sz w:val="22"/>
          <w:szCs w:val="22"/>
          <w:highlight w:val="green"/>
        </w:rPr>
        <w:t xml:space="preserve"> juillet 2021</w:t>
      </w:r>
      <w:r w:rsidRPr="00BD352E">
        <w:rPr>
          <w:rFonts w:asciiTheme="minorHAnsi" w:hAnsiTheme="minorHAnsi" w:cstheme="minorHAnsi"/>
          <w:b/>
          <w:sz w:val="22"/>
          <w:szCs w:val="22"/>
          <w:highlight w:val="green"/>
        </w:rPr>
        <w:t>.</w:t>
      </w:r>
    </w:p>
    <w:bookmarkEnd w:id="3"/>
    <w:p w14:paraId="05320027" w14:textId="551921AC" w:rsidR="00501E76" w:rsidRDefault="00501E76" w:rsidP="00501E76">
      <w:pPr>
        <w:ind w:left="360"/>
        <w:jc w:val="both"/>
        <w:rPr>
          <w:rFonts w:asciiTheme="minorHAnsi" w:hAnsiTheme="minorHAnsi" w:cstheme="minorHAnsi"/>
          <w:bCs/>
          <w:sz w:val="22"/>
          <w:szCs w:val="22"/>
        </w:rPr>
      </w:pPr>
    </w:p>
    <w:p w14:paraId="402DB381" w14:textId="344C248B" w:rsidR="00BD352E" w:rsidRDefault="00BD352E" w:rsidP="00501E76">
      <w:pPr>
        <w:ind w:left="360"/>
        <w:jc w:val="both"/>
        <w:rPr>
          <w:rFonts w:asciiTheme="minorHAnsi" w:hAnsiTheme="minorHAnsi" w:cstheme="minorHAnsi"/>
          <w:bCs/>
          <w:sz w:val="22"/>
          <w:szCs w:val="22"/>
        </w:rPr>
      </w:pPr>
    </w:p>
    <w:p w14:paraId="6822C9AD" w14:textId="199FE23E" w:rsidR="00BD352E" w:rsidRDefault="00BD352E" w:rsidP="00501E76">
      <w:pPr>
        <w:ind w:left="360"/>
        <w:jc w:val="both"/>
        <w:rPr>
          <w:rFonts w:asciiTheme="minorHAnsi" w:hAnsiTheme="minorHAnsi" w:cstheme="minorHAnsi"/>
          <w:bCs/>
          <w:sz w:val="22"/>
          <w:szCs w:val="22"/>
        </w:rPr>
      </w:pPr>
    </w:p>
    <w:p w14:paraId="25B729AF" w14:textId="77777777" w:rsidR="00BD352E" w:rsidRPr="004834FD" w:rsidRDefault="00BD352E" w:rsidP="00501E76">
      <w:pPr>
        <w:ind w:left="360"/>
        <w:jc w:val="both"/>
        <w:rPr>
          <w:rFonts w:asciiTheme="minorHAnsi" w:hAnsiTheme="minorHAnsi" w:cstheme="minorHAnsi"/>
          <w:bCs/>
          <w:sz w:val="22"/>
          <w:szCs w:val="22"/>
        </w:rPr>
      </w:pPr>
    </w:p>
    <w:p w14:paraId="1FCA55BD" w14:textId="70883A25" w:rsidR="00501E76" w:rsidRPr="004834FD" w:rsidRDefault="004834FD" w:rsidP="00501E76">
      <w:pPr>
        <w:rPr>
          <w:rFonts w:asciiTheme="minorHAnsi" w:hAnsiTheme="minorHAnsi" w:cstheme="minorHAnsi"/>
          <w:b/>
          <w:sz w:val="22"/>
          <w:szCs w:val="22"/>
        </w:rPr>
      </w:pPr>
      <w:r>
        <w:rPr>
          <w:rFonts w:asciiTheme="minorHAnsi" w:hAnsiTheme="minorHAnsi" w:cstheme="minorHAnsi"/>
          <w:b/>
          <w:sz w:val="22"/>
          <w:szCs w:val="22"/>
        </w:rPr>
        <w:t>7</w:t>
      </w:r>
      <w:r w:rsidR="00501E76" w:rsidRPr="004834FD">
        <w:rPr>
          <w:rFonts w:asciiTheme="minorHAnsi" w:hAnsiTheme="minorHAnsi" w:cstheme="minorHAnsi"/>
          <w:b/>
          <w:sz w:val="22"/>
          <w:szCs w:val="22"/>
        </w:rPr>
        <w:t>. Où, quand et comment soumettre sa candidature ?</w:t>
      </w:r>
    </w:p>
    <w:p w14:paraId="3047E8A3" w14:textId="77777777" w:rsidR="00501E76" w:rsidRPr="004834FD" w:rsidRDefault="00501E76" w:rsidP="00501E76">
      <w:pPr>
        <w:rPr>
          <w:rFonts w:asciiTheme="minorHAnsi" w:hAnsiTheme="minorHAnsi" w:cstheme="minorHAnsi"/>
          <w:b/>
          <w:sz w:val="22"/>
          <w:szCs w:val="22"/>
        </w:rPr>
      </w:pPr>
    </w:p>
    <w:p w14:paraId="58DAC258" w14:textId="6A455439" w:rsidR="00FB3A00" w:rsidRPr="004834FD" w:rsidRDefault="00501E76" w:rsidP="00FB3A00">
      <w:pPr>
        <w:pStyle w:val="ListParagraph"/>
        <w:numPr>
          <w:ilvl w:val="0"/>
          <w:numId w:val="6"/>
        </w:numPr>
        <w:spacing w:after="0" w:line="240" w:lineRule="auto"/>
        <w:ind w:left="720"/>
        <w:rPr>
          <w:rFonts w:asciiTheme="minorHAnsi" w:hAnsiTheme="minorHAnsi" w:cstheme="minorHAnsi"/>
          <w:bCs/>
          <w:lang w:val="fr-FR"/>
        </w:rPr>
      </w:pPr>
      <w:r w:rsidRPr="004834FD">
        <w:rPr>
          <w:rFonts w:asciiTheme="minorHAnsi" w:hAnsiTheme="minorHAnsi" w:cstheme="minorHAnsi"/>
          <w:bCs/>
          <w:lang w:val="fr-FR"/>
        </w:rPr>
        <w:t xml:space="preserve">La date limite de soumission des propositions est le </w:t>
      </w:r>
      <w:r w:rsidR="00C954DE" w:rsidRPr="007A21C2">
        <w:rPr>
          <w:rFonts w:asciiTheme="minorHAnsi" w:hAnsiTheme="minorHAnsi" w:cstheme="minorHAnsi"/>
          <w:b/>
          <w:color w:val="000000" w:themeColor="text1"/>
          <w:highlight w:val="green"/>
          <w:lang w:val="fr-FR"/>
        </w:rPr>
        <w:t>13 Aout</w:t>
      </w:r>
      <w:r w:rsidR="002D4EFE" w:rsidRPr="007A21C2">
        <w:rPr>
          <w:rFonts w:asciiTheme="minorHAnsi" w:hAnsiTheme="minorHAnsi" w:cstheme="minorHAnsi"/>
          <w:b/>
          <w:color w:val="000000" w:themeColor="text1"/>
          <w:highlight w:val="green"/>
          <w:lang w:val="fr-FR"/>
        </w:rPr>
        <w:t xml:space="preserve"> </w:t>
      </w:r>
      <w:r w:rsidR="002D4EFE" w:rsidRPr="005017C9">
        <w:rPr>
          <w:rFonts w:asciiTheme="minorHAnsi" w:hAnsiTheme="minorHAnsi" w:cstheme="minorHAnsi"/>
          <w:b/>
          <w:color w:val="000000" w:themeColor="text1"/>
          <w:highlight w:val="green"/>
          <w:lang w:val="fr-FR"/>
        </w:rPr>
        <w:t>2021</w:t>
      </w:r>
      <w:r w:rsidR="005017C9" w:rsidRPr="005017C9">
        <w:rPr>
          <w:rFonts w:asciiTheme="minorHAnsi" w:hAnsiTheme="minorHAnsi" w:cstheme="minorHAnsi"/>
          <w:b/>
          <w:color w:val="000000" w:themeColor="text1"/>
          <w:highlight w:val="green"/>
          <w:lang w:val="fr-FR"/>
        </w:rPr>
        <w:t xml:space="preserve"> à 13h29</w:t>
      </w:r>
      <w:r w:rsidRPr="005017C9">
        <w:rPr>
          <w:rFonts w:asciiTheme="minorHAnsi" w:hAnsiTheme="minorHAnsi" w:cstheme="minorHAnsi"/>
          <w:bCs/>
          <w:highlight w:val="green"/>
          <w:lang w:val="fr-FR"/>
        </w:rPr>
        <w:t>.</w:t>
      </w:r>
      <w:r w:rsidRPr="004834FD">
        <w:rPr>
          <w:rFonts w:asciiTheme="minorHAnsi" w:hAnsiTheme="minorHAnsi" w:cstheme="minorHAnsi"/>
          <w:bCs/>
          <w:lang w:val="fr-FR"/>
        </w:rPr>
        <w:t xml:space="preserve"> Les demandes reçues après cette date</w:t>
      </w:r>
      <w:r w:rsidR="00BE2516">
        <w:rPr>
          <w:rFonts w:asciiTheme="minorHAnsi" w:hAnsiTheme="minorHAnsi" w:cstheme="minorHAnsi"/>
          <w:bCs/>
          <w:lang w:val="fr-FR"/>
        </w:rPr>
        <w:t xml:space="preserve"> et heure</w:t>
      </w:r>
      <w:r w:rsidRPr="004834FD">
        <w:rPr>
          <w:rFonts w:asciiTheme="minorHAnsi" w:hAnsiTheme="minorHAnsi" w:cstheme="minorHAnsi"/>
          <w:bCs/>
          <w:lang w:val="fr-FR"/>
        </w:rPr>
        <w:t xml:space="preserve"> ne seront pas prises en considération. </w:t>
      </w:r>
    </w:p>
    <w:p w14:paraId="20129EC5" w14:textId="601B30A6" w:rsidR="00FB3A00" w:rsidRPr="006B1EE7" w:rsidRDefault="00FB3A00" w:rsidP="00FB3A00">
      <w:pPr>
        <w:pStyle w:val="ListParagraph"/>
        <w:numPr>
          <w:ilvl w:val="0"/>
          <w:numId w:val="6"/>
        </w:numPr>
        <w:spacing w:after="0" w:line="240" w:lineRule="auto"/>
        <w:ind w:left="720"/>
        <w:rPr>
          <w:rFonts w:asciiTheme="minorHAnsi" w:hAnsiTheme="minorHAnsi" w:cstheme="minorHAnsi"/>
          <w:bCs/>
          <w:lang w:val="fr-FR"/>
        </w:rPr>
      </w:pPr>
      <w:r w:rsidRPr="004834FD">
        <w:rPr>
          <w:rFonts w:asciiTheme="minorHAnsi" w:hAnsiTheme="minorHAnsi" w:cstheme="minorHAnsi"/>
          <w:bCs/>
          <w:lang w:val="fr-FR"/>
        </w:rPr>
        <w:t xml:space="preserve">Les candidatures doivent être </w:t>
      </w:r>
      <w:r w:rsidRPr="006B1EE7">
        <w:rPr>
          <w:rFonts w:asciiTheme="minorHAnsi" w:hAnsiTheme="minorHAnsi" w:cstheme="minorHAnsi"/>
          <w:bCs/>
          <w:lang w:val="fr-FR"/>
        </w:rPr>
        <w:t xml:space="preserve">rédigées en </w:t>
      </w:r>
      <w:r w:rsidR="00FF2936" w:rsidRPr="006B1EE7">
        <w:rPr>
          <w:rFonts w:asciiTheme="minorHAnsi" w:hAnsiTheme="minorHAnsi" w:cstheme="minorHAnsi"/>
          <w:b/>
          <w:lang w:val="fr-FR"/>
        </w:rPr>
        <w:t>f</w:t>
      </w:r>
      <w:r w:rsidR="00CF1BF3" w:rsidRPr="006B1EE7">
        <w:rPr>
          <w:rFonts w:asciiTheme="minorHAnsi" w:hAnsiTheme="minorHAnsi" w:cstheme="minorHAnsi"/>
          <w:b/>
          <w:lang w:val="fr-FR"/>
        </w:rPr>
        <w:t xml:space="preserve">rançais. </w:t>
      </w:r>
      <w:r w:rsidRPr="006B1EE7">
        <w:rPr>
          <w:rFonts w:asciiTheme="minorHAnsi" w:hAnsiTheme="minorHAnsi" w:cstheme="minorHAnsi"/>
          <w:bCs/>
          <w:lang w:val="fr-FR"/>
        </w:rPr>
        <w:t>Seules les candidatures dans ce</w:t>
      </w:r>
      <w:r w:rsidR="00CF1BF3" w:rsidRPr="006B1EE7">
        <w:rPr>
          <w:rFonts w:asciiTheme="minorHAnsi" w:hAnsiTheme="minorHAnsi" w:cstheme="minorHAnsi"/>
          <w:bCs/>
          <w:lang w:val="fr-FR"/>
        </w:rPr>
        <w:t>tte</w:t>
      </w:r>
      <w:r w:rsidRPr="006B1EE7">
        <w:rPr>
          <w:rFonts w:asciiTheme="minorHAnsi" w:hAnsiTheme="minorHAnsi" w:cstheme="minorHAnsi"/>
          <w:bCs/>
          <w:lang w:val="fr-FR"/>
        </w:rPr>
        <w:t xml:space="preserve"> langue seront acceptées.</w:t>
      </w:r>
    </w:p>
    <w:p w14:paraId="2901E351" w14:textId="783C7729" w:rsidR="00FB3A00" w:rsidRPr="004834FD" w:rsidRDefault="00FB3A00" w:rsidP="00FB3A00">
      <w:pPr>
        <w:pStyle w:val="ListParagraph"/>
        <w:numPr>
          <w:ilvl w:val="0"/>
          <w:numId w:val="6"/>
        </w:numPr>
        <w:ind w:left="720"/>
        <w:rPr>
          <w:rFonts w:asciiTheme="minorHAnsi" w:hAnsiTheme="minorHAnsi" w:cstheme="minorHAnsi"/>
          <w:lang w:val="fr-FR"/>
        </w:rPr>
      </w:pPr>
      <w:r w:rsidRPr="004834FD">
        <w:rPr>
          <w:rFonts w:asciiTheme="minorHAnsi" w:hAnsiTheme="minorHAnsi" w:cstheme="minorHAnsi"/>
          <w:lang w:val="fr-FR"/>
        </w:rPr>
        <w:t>Vous ne pouvez pas apporter de modifications à votre candidature après son dépôt.</w:t>
      </w:r>
    </w:p>
    <w:p w14:paraId="138B242C" w14:textId="06E0B535" w:rsidR="00501E76" w:rsidRPr="004834FD" w:rsidRDefault="00501E76" w:rsidP="00501E76">
      <w:pPr>
        <w:pStyle w:val="ListParagraph"/>
        <w:numPr>
          <w:ilvl w:val="0"/>
          <w:numId w:val="6"/>
        </w:numPr>
        <w:spacing w:after="0" w:line="240" w:lineRule="auto"/>
        <w:ind w:left="720"/>
        <w:rPr>
          <w:rFonts w:asciiTheme="minorHAnsi" w:hAnsiTheme="minorHAnsi" w:cstheme="minorHAnsi"/>
          <w:bCs/>
          <w:lang w:val="fr-FR"/>
        </w:rPr>
      </w:pPr>
      <w:r w:rsidRPr="004834FD">
        <w:rPr>
          <w:rFonts w:asciiTheme="minorHAnsi" w:hAnsiTheme="minorHAnsi" w:cstheme="minorHAnsi"/>
          <w:bCs/>
          <w:lang w:val="fr-FR"/>
        </w:rPr>
        <w:t>Les dossiers de candidature doivent être envoyés par courrier électronique à l'adresse suivante :</w:t>
      </w:r>
      <w:r w:rsidR="00F06CE3">
        <w:rPr>
          <w:rFonts w:asciiTheme="minorHAnsi" w:hAnsiTheme="minorHAnsi" w:cstheme="minorHAnsi"/>
          <w:bCs/>
          <w:lang w:val="fr-FR"/>
        </w:rPr>
        <w:t xml:space="preserve"> </w:t>
      </w:r>
      <w:hyperlink r:id="rId11" w:history="1">
        <w:r w:rsidR="00BF3DD4" w:rsidRPr="00BF3DD4">
          <w:rPr>
            <w:rStyle w:val="Hyperlink"/>
            <w:rFonts w:cstheme="minorHAnsi"/>
            <w:sz w:val="24"/>
            <w:szCs w:val="24"/>
            <w:lang w:val="fr-FR"/>
          </w:rPr>
          <w:t>burundi.bids@unwomen.org</w:t>
        </w:r>
      </w:hyperlink>
    </w:p>
    <w:p w14:paraId="5BF75B56" w14:textId="77777777" w:rsidR="00501E76" w:rsidRPr="004834FD" w:rsidRDefault="00501E76" w:rsidP="00501E76">
      <w:pPr>
        <w:pStyle w:val="ListParagraph"/>
        <w:numPr>
          <w:ilvl w:val="0"/>
          <w:numId w:val="6"/>
        </w:numPr>
        <w:spacing w:after="0" w:line="240" w:lineRule="auto"/>
        <w:ind w:left="720"/>
        <w:jc w:val="both"/>
        <w:rPr>
          <w:rFonts w:asciiTheme="minorHAnsi" w:hAnsiTheme="minorHAnsi" w:cstheme="minorHAnsi"/>
          <w:lang w:val="fr-FR"/>
        </w:rPr>
      </w:pPr>
      <w:r w:rsidRPr="004834FD">
        <w:rPr>
          <w:rFonts w:asciiTheme="minorHAnsi" w:hAnsiTheme="minorHAnsi" w:cstheme="minorHAnsi"/>
          <w:lang w:val="fr-FR"/>
        </w:rPr>
        <w:t>Les candidatures peuvent être soumises en format .doc, .docx ou .</w:t>
      </w:r>
      <w:proofErr w:type="spellStart"/>
      <w:r w:rsidRPr="004834FD">
        <w:rPr>
          <w:rFonts w:asciiTheme="minorHAnsi" w:hAnsiTheme="minorHAnsi" w:cstheme="minorHAnsi"/>
          <w:lang w:val="fr-FR"/>
        </w:rPr>
        <w:t>pdf</w:t>
      </w:r>
      <w:proofErr w:type="spellEnd"/>
      <w:r w:rsidRPr="004834FD">
        <w:rPr>
          <w:rFonts w:asciiTheme="minorHAnsi" w:hAnsiTheme="minorHAnsi" w:cstheme="minorHAnsi"/>
          <w:lang w:val="fr-FR"/>
        </w:rPr>
        <w:t>. Aucun autre format ne sera accepté. Les certificats d'enregistrement légal peuvent être soumis en format .jpeg, .doc, .docx ou .</w:t>
      </w:r>
      <w:proofErr w:type="spellStart"/>
      <w:r w:rsidRPr="004834FD">
        <w:rPr>
          <w:rFonts w:asciiTheme="minorHAnsi" w:hAnsiTheme="minorHAnsi" w:cstheme="minorHAnsi"/>
          <w:lang w:val="fr-FR"/>
        </w:rPr>
        <w:t>pdf</w:t>
      </w:r>
      <w:proofErr w:type="spellEnd"/>
      <w:r w:rsidRPr="004834FD">
        <w:rPr>
          <w:rFonts w:asciiTheme="minorHAnsi" w:hAnsiTheme="minorHAnsi" w:cstheme="minorHAnsi"/>
          <w:lang w:val="fr-FR"/>
        </w:rPr>
        <w:t>. Tous les documents doivent être soumis ensemble dans un même dossier.</w:t>
      </w:r>
    </w:p>
    <w:p w14:paraId="766249CB" w14:textId="77777777" w:rsidR="00A20847" w:rsidRPr="004834FD" w:rsidRDefault="00501E76" w:rsidP="00A20847">
      <w:pPr>
        <w:pStyle w:val="ListParagraph"/>
        <w:numPr>
          <w:ilvl w:val="0"/>
          <w:numId w:val="6"/>
        </w:numPr>
        <w:spacing w:after="0" w:line="240" w:lineRule="auto"/>
        <w:ind w:left="720"/>
        <w:jc w:val="both"/>
        <w:rPr>
          <w:rFonts w:asciiTheme="minorHAnsi" w:hAnsiTheme="minorHAnsi" w:cstheme="minorHAnsi"/>
          <w:bCs/>
          <w:lang w:val="fr-FR"/>
        </w:rPr>
      </w:pPr>
      <w:r w:rsidRPr="004834FD">
        <w:rPr>
          <w:rFonts w:asciiTheme="minorHAnsi" w:hAnsiTheme="minorHAnsi" w:cstheme="minorHAnsi"/>
          <w:bCs/>
          <w:lang w:val="fr-FR"/>
        </w:rPr>
        <w:t>Le bureau local d'ONU Femmes s'efforcera d'accuser réception de la candidature dans les trois jours suivant sa réception. Ne renvoyez votre dossier candidature QUE si vous n’avez pas reçu d'accusé de réception après trois jours.</w:t>
      </w:r>
    </w:p>
    <w:p w14:paraId="4A93A2B4" w14:textId="77777777" w:rsidR="00BF3DD4" w:rsidRDefault="00BF3DD4" w:rsidP="00BF3DD4">
      <w:pPr>
        <w:shd w:val="clear" w:color="auto" w:fill="FFFFFF"/>
        <w:spacing w:after="150"/>
        <w:jc w:val="both"/>
        <w:rPr>
          <w:rFonts w:asciiTheme="minorHAnsi" w:hAnsiTheme="minorHAnsi" w:cstheme="minorHAnsi"/>
        </w:rPr>
      </w:pPr>
    </w:p>
    <w:p w14:paraId="3460C91C" w14:textId="5C2CEBF6" w:rsidR="00BF3DD4" w:rsidRPr="00825A2D" w:rsidRDefault="00501E76" w:rsidP="00BF3DD4">
      <w:pPr>
        <w:shd w:val="clear" w:color="auto" w:fill="FFFFFF"/>
        <w:spacing w:after="150"/>
        <w:jc w:val="both"/>
        <w:rPr>
          <w:rFonts w:asciiTheme="minorHAnsi" w:hAnsiTheme="minorHAnsi" w:cstheme="minorHAnsi"/>
          <w:color w:val="000000"/>
        </w:rPr>
      </w:pPr>
      <w:r w:rsidRPr="004834FD">
        <w:rPr>
          <w:rFonts w:asciiTheme="minorHAnsi" w:hAnsiTheme="minorHAnsi" w:cstheme="minorHAnsi"/>
        </w:rPr>
        <w:t>Le bureau local d'ONU Femmes ne pourra apporter qu’un soutien limité aux candidats. Veuillez prévoir un minimum de 48 heures pour l’obtention d’une réponse.</w:t>
      </w:r>
      <w:r w:rsidR="00FB3A00" w:rsidRPr="004834FD">
        <w:rPr>
          <w:rFonts w:asciiTheme="minorHAnsi" w:hAnsiTheme="minorHAnsi" w:cstheme="minorHAnsi"/>
        </w:rPr>
        <w:t xml:space="preserve"> Notez, qu’une séance d'information pour les candidats potentiels (en ligne ou en personne) </w:t>
      </w:r>
      <w:r w:rsidR="00FB3A00" w:rsidRPr="00BF3DD4">
        <w:rPr>
          <w:rFonts w:asciiTheme="minorHAnsi" w:hAnsiTheme="minorHAnsi" w:cstheme="minorHAnsi"/>
        </w:rPr>
        <w:t xml:space="preserve">sera organisée le </w:t>
      </w:r>
      <w:r w:rsidR="00BF3DD4" w:rsidRPr="00BF3DD4">
        <w:rPr>
          <w:rFonts w:asciiTheme="minorHAnsi" w:hAnsiTheme="minorHAnsi" w:cstheme="minorHAnsi"/>
          <w:b/>
        </w:rPr>
        <w:t>23 juillet 2021</w:t>
      </w:r>
      <w:r w:rsidR="00BF3DD4" w:rsidRPr="00825A2D">
        <w:rPr>
          <w:rFonts w:asciiTheme="minorHAnsi" w:hAnsiTheme="minorHAnsi" w:cstheme="minorHAnsi"/>
          <w:color w:val="000000"/>
        </w:rPr>
        <w:t xml:space="preserve">de </w:t>
      </w:r>
      <w:r w:rsidR="00BF3DD4" w:rsidRPr="00BF3DD4">
        <w:rPr>
          <w:rFonts w:asciiTheme="minorHAnsi" w:hAnsiTheme="minorHAnsi" w:cstheme="minorHAnsi"/>
          <w:color w:val="000000"/>
        </w:rPr>
        <w:t>10</w:t>
      </w:r>
      <w:r w:rsidR="00BF3DD4" w:rsidRPr="00825A2D">
        <w:rPr>
          <w:rFonts w:asciiTheme="minorHAnsi" w:hAnsiTheme="minorHAnsi" w:cstheme="minorHAnsi"/>
          <w:color w:val="000000"/>
        </w:rPr>
        <w:t>h à 1</w:t>
      </w:r>
      <w:r w:rsidR="00BF3DD4" w:rsidRPr="00BF3DD4">
        <w:rPr>
          <w:rFonts w:asciiTheme="minorHAnsi" w:hAnsiTheme="minorHAnsi" w:cstheme="minorHAnsi"/>
          <w:color w:val="000000"/>
        </w:rPr>
        <w:t>2</w:t>
      </w:r>
      <w:r w:rsidR="00BF3DD4" w:rsidRPr="00825A2D">
        <w:rPr>
          <w:rFonts w:asciiTheme="minorHAnsi" w:hAnsiTheme="minorHAnsi" w:cstheme="minorHAnsi"/>
          <w:color w:val="000000"/>
        </w:rPr>
        <w:t xml:space="preserve">h (heure </w:t>
      </w:r>
      <w:r w:rsidR="00BF3DD4" w:rsidRPr="00BF3DD4">
        <w:rPr>
          <w:rFonts w:asciiTheme="minorHAnsi" w:hAnsiTheme="minorHAnsi" w:cstheme="minorHAnsi"/>
          <w:color w:val="000000"/>
        </w:rPr>
        <w:t>Bujumbura</w:t>
      </w:r>
      <w:r w:rsidR="00BF3DD4" w:rsidRPr="00825A2D">
        <w:rPr>
          <w:rFonts w:asciiTheme="minorHAnsi" w:hAnsiTheme="minorHAnsi" w:cstheme="minorHAnsi"/>
          <w:color w:val="000000"/>
        </w:rPr>
        <w:t xml:space="preserve">). </w:t>
      </w:r>
      <w:proofErr w:type="spellStart"/>
      <w:r w:rsidR="00BF3DD4" w:rsidRPr="00825A2D">
        <w:rPr>
          <w:rFonts w:asciiTheme="minorHAnsi" w:hAnsiTheme="minorHAnsi" w:cstheme="minorHAnsi"/>
          <w:color w:val="000000"/>
        </w:rPr>
        <w:t>Veuillez</w:t>
      </w:r>
      <w:r w:rsidR="00F02245">
        <w:rPr>
          <w:rFonts w:asciiTheme="minorHAnsi" w:hAnsiTheme="minorHAnsi" w:cstheme="minorHAnsi"/>
          <w:color w:val="000000"/>
        </w:rPr>
        <w:t xml:space="preserve"> </w:t>
      </w:r>
      <w:r w:rsidR="00BF3DD4" w:rsidRPr="00825A2D">
        <w:rPr>
          <w:rFonts w:asciiTheme="minorHAnsi" w:hAnsiTheme="minorHAnsi" w:cstheme="minorHAnsi"/>
          <w:color w:val="000000"/>
        </w:rPr>
        <w:t>vous</w:t>
      </w:r>
      <w:proofErr w:type="spellEnd"/>
      <w:r w:rsidR="00BF3DD4" w:rsidRPr="00825A2D">
        <w:rPr>
          <w:rFonts w:asciiTheme="minorHAnsi" w:hAnsiTheme="minorHAnsi" w:cstheme="minorHAnsi"/>
          <w:color w:val="000000"/>
        </w:rPr>
        <w:t xml:space="preserve"> inscrire à la réunion par </w:t>
      </w:r>
      <w:r w:rsidR="00BF3DD4" w:rsidRPr="00BF3DD4">
        <w:rPr>
          <w:rFonts w:asciiTheme="minorHAnsi" w:hAnsiTheme="minorHAnsi" w:cstheme="minorHAnsi"/>
          <w:color w:val="000000"/>
        </w:rPr>
        <w:t>courriel</w:t>
      </w:r>
      <w:r w:rsidR="00BF3DD4" w:rsidRPr="00825A2D">
        <w:rPr>
          <w:rFonts w:asciiTheme="minorHAnsi" w:hAnsiTheme="minorHAnsi" w:cstheme="minorHAnsi"/>
          <w:color w:val="000000"/>
        </w:rPr>
        <w:t xml:space="preserve"> à l'adresse suivante : </w:t>
      </w:r>
      <w:hyperlink r:id="rId12" w:history="1">
        <w:r w:rsidR="00BF3DD4" w:rsidRPr="007611B3">
          <w:rPr>
            <w:rStyle w:val="Hyperlink"/>
            <w:rFonts w:asciiTheme="minorHAnsi" w:hAnsiTheme="minorHAnsi" w:cstheme="minorHAnsi"/>
            <w:bCs/>
          </w:rPr>
          <w:t>therese.harimenshi@unwomen.org</w:t>
        </w:r>
      </w:hyperlink>
      <w:r w:rsidR="00BF3DD4" w:rsidRPr="007611B3">
        <w:rPr>
          <w:rFonts w:asciiTheme="minorHAnsi" w:hAnsiTheme="minorHAnsi" w:cstheme="minorHAnsi"/>
          <w:bCs/>
        </w:rPr>
        <w:t xml:space="preserve"> </w:t>
      </w:r>
      <w:r w:rsidR="00BF3DD4" w:rsidRPr="00BF3DD4">
        <w:rPr>
          <w:rFonts w:asciiTheme="minorHAnsi" w:hAnsiTheme="minorHAnsi" w:cstheme="minorHAnsi"/>
          <w:b/>
        </w:rPr>
        <w:t>avant le 20 juillet 2021</w:t>
      </w:r>
      <w:r w:rsidR="00BF3DD4" w:rsidRPr="007611B3">
        <w:rPr>
          <w:rFonts w:asciiTheme="minorHAnsi" w:hAnsiTheme="minorHAnsi" w:cstheme="minorHAnsi"/>
          <w:b/>
          <w:sz w:val="22"/>
          <w:szCs w:val="22"/>
        </w:rPr>
        <w:t>.</w:t>
      </w:r>
    </w:p>
    <w:p w14:paraId="092CE17A" w14:textId="77777777" w:rsidR="00FE1B62" w:rsidRPr="004834FD" w:rsidRDefault="00FE1B62" w:rsidP="00501E76">
      <w:pPr>
        <w:ind w:left="360"/>
        <w:jc w:val="both"/>
        <w:rPr>
          <w:rFonts w:asciiTheme="minorHAnsi" w:hAnsiTheme="minorHAnsi" w:cstheme="minorHAnsi"/>
          <w:bCs/>
          <w:sz w:val="22"/>
          <w:szCs w:val="22"/>
        </w:rPr>
      </w:pPr>
    </w:p>
    <w:p w14:paraId="78B3AB94" w14:textId="0792A913" w:rsidR="00501E76" w:rsidRPr="004834FD" w:rsidRDefault="00FE1B62" w:rsidP="00BF3DD4">
      <w:pPr>
        <w:jc w:val="both"/>
        <w:rPr>
          <w:rFonts w:asciiTheme="minorHAnsi" w:hAnsiTheme="minorHAnsi" w:cstheme="minorHAnsi"/>
          <w:bCs/>
          <w:sz w:val="22"/>
          <w:szCs w:val="22"/>
        </w:rPr>
      </w:pPr>
      <w:r w:rsidRPr="004834FD">
        <w:rPr>
          <w:rFonts w:asciiTheme="minorHAnsi" w:hAnsiTheme="minorHAnsi" w:cstheme="minorHAnsi"/>
          <w:bCs/>
          <w:sz w:val="22"/>
          <w:szCs w:val="22"/>
        </w:rPr>
        <w:t xml:space="preserve">Les dossiers pour postuler peuvent être téléchargés sur </w:t>
      </w:r>
      <w:r w:rsidRPr="007A21C2">
        <w:rPr>
          <w:rFonts w:asciiTheme="minorHAnsi" w:hAnsiTheme="minorHAnsi" w:cstheme="minorHAnsi"/>
          <w:bCs/>
          <w:color w:val="FF0000"/>
          <w:sz w:val="22"/>
          <w:szCs w:val="22"/>
          <w:highlight w:val="yellow"/>
        </w:rPr>
        <w:t>lien</w:t>
      </w:r>
      <w:r w:rsidR="007A21C2">
        <w:rPr>
          <w:rFonts w:asciiTheme="minorHAnsi" w:hAnsiTheme="minorHAnsi" w:cstheme="minorHAnsi"/>
          <w:bCs/>
          <w:color w:val="FF0000"/>
          <w:sz w:val="22"/>
          <w:szCs w:val="22"/>
        </w:rPr>
        <w:t>.</w:t>
      </w:r>
    </w:p>
    <w:p w14:paraId="645D7417" w14:textId="703B8D1D" w:rsidR="00A20847" w:rsidRPr="004834FD" w:rsidRDefault="00A20847" w:rsidP="00501E76">
      <w:pPr>
        <w:ind w:left="360"/>
        <w:jc w:val="both"/>
        <w:rPr>
          <w:rFonts w:asciiTheme="minorHAnsi" w:hAnsiTheme="minorHAnsi" w:cstheme="minorHAnsi"/>
          <w:bCs/>
          <w:sz w:val="22"/>
          <w:szCs w:val="22"/>
        </w:rPr>
      </w:pPr>
    </w:p>
    <w:p w14:paraId="664EDFB4" w14:textId="42A1E2B7" w:rsidR="00EB5DB1" w:rsidRPr="004834FD" w:rsidRDefault="004834FD" w:rsidP="00EB5DB1">
      <w:pPr>
        <w:ind w:left="360"/>
        <w:rPr>
          <w:rFonts w:asciiTheme="minorHAnsi" w:hAnsiTheme="minorHAnsi" w:cstheme="minorHAnsi"/>
          <w:b/>
          <w:sz w:val="22"/>
          <w:szCs w:val="22"/>
        </w:rPr>
      </w:pPr>
      <w:r>
        <w:rPr>
          <w:rFonts w:asciiTheme="minorHAnsi" w:hAnsiTheme="minorHAnsi" w:cstheme="minorHAnsi"/>
          <w:b/>
          <w:sz w:val="22"/>
          <w:szCs w:val="22"/>
        </w:rPr>
        <w:t>7</w:t>
      </w:r>
      <w:r w:rsidR="00A20847" w:rsidRPr="004834FD">
        <w:rPr>
          <w:rFonts w:asciiTheme="minorHAnsi" w:hAnsiTheme="minorHAnsi" w:cstheme="minorHAnsi"/>
          <w:b/>
          <w:sz w:val="22"/>
          <w:szCs w:val="22"/>
        </w:rPr>
        <w:t>.1. Documents requis pour le dépôt de candidature</w:t>
      </w:r>
    </w:p>
    <w:p w14:paraId="53F34A23" w14:textId="77777777" w:rsidR="00EB5DB1" w:rsidRPr="004834FD" w:rsidRDefault="00EB5DB1" w:rsidP="00EB5DB1">
      <w:pPr>
        <w:ind w:left="360"/>
        <w:rPr>
          <w:rFonts w:asciiTheme="minorHAnsi" w:hAnsiTheme="minorHAnsi" w:cstheme="minorHAnsi"/>
          <w:b/>
          <w:sz w:val="22"/>
          <w:szCs w:val="22"/>
        </w:rPr>
      </w:pPr>
    </w:p>
    <w:p w14:paraId="41446AD8" w14:textId="2E502BD8" w:rsidR="00A20847" w:rsidRPr="004834FD" w:rsidRDefault="00EB5DB1" w:rsidP="00EB5DB1">
      <w:pPr>
        <w:ind w:left="360"/>
        <w:rPr>
          <w:rFonts w:asciiTheme="minorHAnsi" w:hAnsiTheme="minorHAnsi" w:cstheme="minorHAnsi"/>
          <w:b/>
          <w:sz w:val="22"/>
          <w:szCs w:val="22"/>
        </w:rPr>
      </w:pPr>
      <w:r w:rsidRPr="004834FD">
        <w:rPr>
          <w:rFonts w:asciiTheme="minorHAnsi" w:hAnsiTheme="minorHAnsi" w:cstheme="minorHAnsi"/>
          <w:sz w:val="22"/>
          <w:szCs w:val="22"/>
        </w:rPr>
        <w:t xml:space="preserve">Les organisations postulantes </w:t>
      </w:r>
      <w:r w:rsidR="007C124E" w:rsidRPr="004834FD">
        <w:rPr>
          <w:rFonts w:asciiTheme="minorHAnsi" w:hAnsiTheme="minorHAnsi" w:cstheme="minorHAnsi"/>
          <w:sz w:val="22"/>
          <w:szCs w:val="22"/>
        </w:rPr>
        <w:t>sont tenues d’</w:t>
      </w:r>
      <w:r w:rsidRPr="004834FD">
        <w:rPr>
          <w:rFonts w:asciiTheme="minorHAnsi" w:hAnsiTheme="minorHAnsi" w:cstheme="minorHAnsi"/>
          <w:sz w:val="22"/>
          <w:szCs w:val="22"/>
        </w:rPr>
        <w:t xml:space="preserve">utiliser les </w:t>
      </w:r>
      <w:r w:rsidR="007C124E" w:rsidRPr="004834FD">
        <w:rPr>
          <w:rFonts w:asciiTheme="minorHAnsi" w:hAnsiTheme="minorHAnsi" w:cstheme="minorHAnsi"/>
          <w:sz w:val="22"/>
          <w:szCs w:val="22"/>
        </w:rPr>
        <w:t>modèles de candidature</w:t>
      </w:r>
      <w:r w:rsidRPr="004834FD">
        <w:rPr>
          <w:rFonts w:asciiTheme="minorHAnsi" w:hAnsiTheme="minorHAnsi" w:cstheme="minorHAnsi"/>
          <w:sz w:val="22"/>
          <w:szCs w:val="22"/>
        </w:rPr>
        <w:t xml:space="preserve"> fournies</w:t>
      </w:r>
      <w:r w:rsidR="007C124E" w:rsidRPr="004834FD">
        <w:rPr>
          <w:rFonts w:asciiTheme="minorHAnsi" w:hAnsiTheme="minorHAnsi" w:cstheme="minorHAnsi"/>
          <w:sz w:val="22"/>
          <w:szCs w:val="22"/>
        </w:rPr>
        <w:t xml:space="preserve"> par le WPHF</w:t>
      </w:r>
      <w:r w:rsidRPr="004834FD">
        <w:rPr>
          <w:rFonts w:asciiTheme="minorHAnsi" w:hAnsiTheme="minorHAnsi" w:cstheme="minorHAnsi"/>
          <w:sz w:val="22"/>
          <w:szCs w:val="22"/>
        </w:rPr>
        <w:t xml:space="preserve">. </w:t>
      </w:r>
      <w:r w:rsidR="00A20847" w:rsidRPr="004834FD">
        <w:rPr>
          <w:rFonts w:asciiTheme="minorHAnsi" w:hAnsiTheme="minorHAnsi" w:cstheme="minorHAnsi"/>
          <w:sz w:val="22"/>
          <w:szCs w:val="22"/>
        </w:rPr>
        <w:t>Veuillez noter que les demandes incomplètes ne seront pas prises en considération.</w:t>
      </w:r>
    </w:p>
    <w:p w14:paraId="78C3C1F3" w14:textId="77777777" w:rsidR="00A20847" w:rsidRPr="004834FD" w:rsidRDefault="00A20847" w:rsidP="00A20847">
      <w:pPr>
        <w:ind w:left="360"/>
        <w:rPr>
          <w:rFonts w:asciiTheme="minorHAnsi" w:hAnsiTheme="minorHAnsi" w:cstheme="minorHAnsi"/>
          <w:sz w:val="22"/>
          <w:szCs w:val="22"/>
          <w:u w:val="single"/>
        </w:rPr>
      </w:pPr>
    </w:p>
    <w:p w14:paraId="08F46D2F" w14:textId="77777777" w:rsidR="00A20847" w:rsidRPr="004834FD" w:rsidRDefault="00A20847" w:rsidP="00A20847">
      <w:pPr>
        <w:pStyle w:val="ListParagraph"/>
        <w:numPr>
          <w:ilvl w:val="0"/>
          <w:numId w:val="7"/>
        </w:numPr>
        <w:spacing w:after="0" w:line="240" w:lineRule="auto"/>
        <w:rPr>
          <w:rFonts w:asciiTheme="minorHAnsi" w:hAnsiTheme="minorHAnsi" w:cstheme="minorHAnsi"/>
          <w:lang w:val="fr-FR"/>
        </w:rPr>
      </w:pPr>
      <w:r w:rsidRPr="004834FD">
        <w:rPr>
          <w:rFonts w:asciiTheme="minorHAnsi" w:hAnsiTheme="minorHAnsi" w:cstheme="minorHAnsi"/>
          <w:lang w:val="fr-FR"/>
        </w:rPr>
        <w:t>Document de projet (en pièce jointe, pas plus de 10 pages en plus des annexes A et B)</w:t>
      </w:r>
    </w:p>
    <w:p w14:paraId="240D58C0" w14:textId="77777777" w:rsidR="00A20847" w:rsidRPr="004834FD" w:rsidRDefault="00A20847" w:rsidP="00A20847">
      <w:pPr>
        <w:pStyle w:val="ListParagraph"/>
        <w:numPr>
          <w:ilvl w:val="0"/>
          <w:numId w:val="8"/>
        </w:numPr>
        <w:spacing w:after="0" w:line="240" w:lineRule="auto"/>
        <w:rPr>
          <w:rFonts w:asciiTheme="minorHAnsi" w:hAnsiTheme="minorHAnsi" w:cstheme="minorHAnsi"/>
          <w:u w:val="single"/>
          <w:lang w:val="fr-FR"/>
        </w:rPr>
      </w:pPr>
      <w:r w:rsidRPr="004834FD">
        <w:rPr>
          <w:rFonts w:asciiTheme="minorHAnsi" w:hAnsiTheme="minorHAnsi" w:cstheme="minorHAnsi"/>
          <w:lang w:val="fr-FR"/>
        </w:rPr>
        <w:t>Tableau de résultats (voir l’annexe A du document de projet)</w:t>
      </w:r>
    </w:p>
    <w:p w14:paraId="2F128BD4" w14:textId="683AF009" w:rsidR="00A20847" w:rsidRPr="004834FD" w:rsidRDefault="00A20847" w:rsidP="00A20847">
      <w:pPr>
        <w:pStyle w:val="ListParagraph"/>
        <w:numPr>
          <w:ilvl w:val="0"/>
          <w:numId w:val="8"/>
        </w:numPr>
        <w:spacing w:after="0" w:line="240" w:lineRule="auto"/>
        <w:rPr>
          <w:rFonts w:asciiTheme="minorHAnsi" w:hAnsiTheme="minorHAnsi" w:cstheme="minorHAnsi"/>
          <w:u w:val="single"/>
          <w:lang w:val="fr-FR"/>
        </w:rPr>
      </w:pPr>
      <w:r w:rsidRPr="004834FD">
        <w:rPr>
          <w:rFonts w:asciiTheme="minorHAnsi" w:hAnsiTheme="minorHAnsi" w:cstheme="minorHAnsi"/>
          <w:lang w:val="fr-FR"/>
        </w:rPr>
        <w:t>Budget prévisionnel (voir l’annexe B du document de projet)</w:t>
      </w:r>
      <w:r w:rsidRPr="004834FD">
        <w:rPr>
          <w:rFonts w:asciiTheme="minorHAnsi" w:hAnsiTheme="minorHAnsi" w:cstheme="minorHAnsi"/>
          <w:lang w:val="fr-FR"/>
        </w:rPr>
        <w:tab/>
      </w:r>
    </w:p>
    <w:p w14:paraId="38177C83" w14:textId="37AF7153" w:rsidR="00032CEB" w:rsidRDefault="00032CEB" w:rsidP="00032CEB">
      <w:pPr>
        <w:ind w:left="360"/>
        <w:rPr>
          <w:rFonts w:asciiTheme="minorHAnsi" w:hAnsiTheme="minorHAnsi" w:cstheme="minorHAnsi"/>
          <w:b/>
          <w:bCs/>
          <w:u w:val="single"/>
        </w:rPr>
      </w:pPr>
      <w:r w:rsidRPr="004834FD">
        <w:rPr>
          <w:rFonts w:asciiTheme="minorHAnsi" w:hAnsiTheme="minorHAnsi" w:cstheme="minorHAnsi"/>
          <w:b/>
          <w:bCs/>
          <w:u w:val="single"/>
        </w:rPr>
        <w:t>ET</w:t>
      </w:r>
    </w:p>
    <w:p w14:paraId="758B01D4" w14:textId="77777777" w:rsidR="00A20847" w:rsidRPr="004834FD" w:rsidRDefault="00A20847" w:rsidP="00A20847">
      <w:pPr>
        <w:pStyle w:val="ListParagraph"/>
        <w:numPr>
          <w:ilvl w:val="0"/>
          <w:numId w:val="8"/>
        </w:numPr>
        <w:spacing w:after="0" w:line="240" w:lineRule="auto"/>
        <w:rPr>
          <w:rFonts w:asciiTheme="minorHAnsi" w:hAnsiTheme="minorHAnsi" w:cstheme="minorHAnsi"/>
          <w:lang w:val="fr-FR"/>
        </w:rPr>
      </w:pPr>
      <w:r w:rsidRPr="004834FD">
        <w:rPr>
          <w:rFonts w:asciiTheme="minorHAnsi" w:hAnsiTheme="minorHAnsi" w:cstheme="minorHAnsi"/>
          <w:lang w:val="fr-FR"/>
        </w:rPr>
        <w:t>Preuve du statut juridique ou de l’enregistrement légal du demandeur principal (si vous êtes en cours de renouvellement, veuillez envoyer la preuve de dépôt)</w:t>
      </w:r>
    </w:p>
    <w:p w14:paraId="70D21C98" w14:textId="77777777" w:rsidR="00A20847" w:rsidRPr="004834FD" w:rsidRDefault="00A20847" w:rsidP="00A20847">
      <w:pPr>
        <w:ind w:left="360"/>
        <w:rPr>
          <w:rFonts w:asciiTheme="minorHAnsi" w:hAnsiTheme="minorHAnsi" w:cstheme="minorHAnsi"/>
          <w:sz w:val="22"/>
          <w:szCs w:val="22"/>
        </w:rPr>
      </w:pPr>
    </w:p>
    <w:p w14:paraId="479FF9B7" w14:textId="0E5A3F06" w:rsidR="00A20847" w:rsidRPr="004834FD" w:rsidRDefault="00A20847" w:rsidP="00A20847">
      <w:pPr>
        <w:ind w:left="360"/>
        <w:rPr>
          <w:rFonts w:asciiTheme="minorHAnsi" w:hAnsiTheme="minorHAnsi" w:cstheme="minorHAnsi"/>
          <w:b/>
          <w:bCs/>
          <w:sz w:val="22"/>
          <w:szCs w:val="22"/>
        </w:rPr>
      </w:pPr>
      <w:r w:rsidRPr="004834FD">
        <w:rPr>
          <w:rFonts w:asciiTheme="minorHAnsi" w:hAnsiTheme="minorHAnsi" w:cstheme="minorHAnsi"/>
          <w:b/>
          <w:bCs/>
          <w:sz w:val="22"/>
          <w:szCs w:val="22"/>
        </w:rPr>
        <w:t xml:space="preserve">Veuillez NE PAS soumettre de photos ou de documents autres que ceux énumérés ci-dessus. </w:t>
      </w:r>
    </w:p>
    <w:p w14:paraId="37A18DEB" w14:textId="31816568" w:rsidR="00A20847" w:rsidRPr="004834FD" w:rsidRDefault="00A20847" w:rsidP="00501E76">
      <w:pPr>
        <w:ind w:left="360"/>
        <w:jc w:val="both"/>
        <w:rPr>
          <w:rFonts w:asciiTheme="minorHAnsi" w:hAnsiTheme="minorHAnsi" w:cstheme="minorHAnsi"/>
          <w:bCs/>
          <w:sz w:val="22"/>
          <w:szCs w:val="22"/>
        </w:rPr>
      </w:pPr>
    </w:p>
    <w:p w14:paraId="0A24BE0D" w14:textId="77777777" w:rsidR="00A20847" w:rsidRPr="004834FD" w:rsidRDefault="00A20847" w:rsidP="009C7D54">
      <w:pPr>
        <w:rPr>
          <w:rFonts w:asciiTheme="minorHAnsi" w:hAnsiTheme="minorHAnsi" w:cstheme="minorHAnsi"/>
          <w:b/>
          <w:sz w:val="22"/>
          <w:szCs w:val="22"/>
        </w:rPr>
      </w:pPr>
    </w:p>
    <w:p w14:paraId="4C1C2112" w14:textId="578370E1" w:rsidR="00A20847" w:rsidRPr="004834FD" w:rsidRDefault="004834FD" w:rsidP="00A20847">
      <w:pPr>
        <w:ind w:left="360"/>
        <w:rPr>
          <w:rFonts w:asciiTheme="minorHAnsi" w:hAnsiTheme="minorHAnsi" w:cstheme="minorHAnsi"/>
          <w:sz w:val="22"/>
          <w:szCs w:val="22"/>
        </w:rPr>
      </w:pPr>
      <w:r>
        <w:rPr>
          <w:rFonts w:asciiTheme="minorHAnsi" w:hAnsiTheme="minorHAnsi" w:cstheme="minorHAnsi"/>
          <w:b/>
          <w:sz w:val="22"/>
          <w:szCs w:val="22"/>
        </w:rPr>
        <w:t>7</w:t>
      </w:r>
      <w:r w:rsidR="00A20847" w:rsidRPr="004834FD">
        <w:rPr>
          <w:rFonts w:asciiTheme="minorHAnsi" w:hAnsiTheme="minorHAnsi" w:cstheme="minorHAnsi"/>
          <w:b/>
          <w:sz w:val="22"/>
          <w:szCs w:val="22"/>
        </w:rPr>
        <w:t>.2 Critères d'évaluation</w:t>
      </w:r>
      <w:r w:rsidR="00A20847" w:rsidRPr="004834FD">
        <w:rPr>
          <w:rFonts w:asciiTheme="minorHAnsi" w:hAnsiTheme="minorHAnsi" w:cstheme="minorHAnsi"/>
          <w:b/>
          <w:sz w:val="22"/>
          <w:szCs w:val="22"/>
        </w:rPr>
        <w:br/>
      </w:r>
      <w:r w:rsidR="00A20847" w:rsidRPr="004834FD">
        <w:rPr>
          <w:rFonts w:asciiTheme="minorHAnsi" w:hAnsiTheme="minorHAnsi" w:cstheme="minorHAnsi"/>
          <w:sz w:val="22"/>
          <w:szCs w:val="22"/>
        </w:rPr>
        <w:t>Lors de la rédaction de votre candidature, veuillez garder à l’esprit que nous tiendrons compte des critères suivants pour évaluer votre proposition :</w:t>
      </w:r>
    </w:p>
    <w:p w14:paraId="44A927F7" w14:textId="286F18C1" w:rsidR="00090889" w:rsidRPr="004834FD" w:rsidRDefault="00090889" w:rsidP="00A20847">
      <w:pPr>
        <w:ind w:left="360"/>
        <w:rPr>
          <w:rFonts w:asciiTheme="minorHAnsi" w:hAnsiTheme="minorHAnsi" w:cstheme="minorHAnsi"/>
          <w:sz w:val="22"/>
          <w:szCs w:val="22"/>
        </w:rPr>
      </w:pPr>
    </w:p>
    <w:p w14:paraId="58AD69E4" w14:textId="77777777" w:rsidR="00090889" w:rsidRPr="004834FD" w:rsidRDefault="00090889" w:rsidP="00090889">
      <w:pPr>
        <w:ind w:firstLine="720"/>
        <w:contextualSpacing/>
        <w:rPr>
          <w:rFonts w:asciiTheme="minorHAnsi" w:hAnsiTheme="minorHAnsi" w:cstheme="minorHAnsi"/>
          <w:b/>
          <w:bCs/>
          <w:sz w:val="22"/>
          <w:szCs w:val="22"/>
        </w:rPr>
      </w:pPr>
      <w:r w:rsidRPr="004834FD">
        <w:rPr>
          <w:rFonts w:asciiTheme="minorHAnsi" w:hAnsiTheme="minorHAnsi" w:cstheme="minorHAnsi"/>
          <w:b/>
          <w:bCs/>
          <w:sz w:val="22"/>
          <w:szCs w:val="22"/>
        </w:rPr>
        <w:t xml:space="preserve">Volet de Financement 1 : Financement Institutionnel </w:t>
      </w:r>
    </w:p>
    <w:p w14:paraId="0FC42241" w14:textId="77777777" w:rsidR="00090889" w:rsidRPr="004834FD" w:rsidRDefault="00090889" w:rsidP="00090889">
      <w:pPr>
        <w:ind w:firstLine="720"/>
        <w:contextualSpacing/>
        <w:rPr>
          <w:rFonts w:asciiTheme="minorHAnsi" w:hAnsiTheme="minorHAnsi" w:cstheme="minorHAnsi"/>
          <w:sz w:val="22"/>
          <w:szCs w:val="22"/>
        </w:rPr>
      </w:pPr>
    </w:p>
    <w:p w14:paraId="217EB987" w14:textId="77777777" w:rsidR="00090889" w:rsidRPr="004834FD" w:rsidRDefault="00090889" w:rsidP="00090889">
      <w:pPr>
        <w:ind w:firstLine="72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 xml:space="preserve">Objectifs du projet : </w:t>
      </w:r>
    </w:p>
    <w:p w14:paraId="79A0244B" w14:textId="77777777" w:rsidR="00090889" w:rsidRPr="004834FD" w:rsidRDefault="00090889" w:rsidP="00090889">
      <w:pPr>
        <w:pStyle w:val="ListParagraph"/>
        <w:numPr>
          <w:ilvl w:val="0"/>
          <w:numId w:val="12"/>
        </w:numPr>
        <w:rPr>
          <w:rFonts w:asciiTheme="minorHAnsi" w:hAnsiTheme="minorHAnsi" w:cstheme="minorHAnsi"/>
          <w:u w:val="single"/>
          <w:lang w:val="fr-FR"/>
        </w:rPr>
      </w:pPr>
      <w:r w:rsidRPr="004834FD">
        <w:rPr>
          <w:rFonts w:asciiTheme="minorHAnsi" w:hAnsiTheme="minorHAnsi" w:cstheme="minorHAnsi"/>
          <w:bCs/>
          <w:lang w:val="fr-FR"/>
        </w:rPr>
        <w:t>Alignement avec la théorie du changement du FMPH, en particulier en ce qui concerne un résultat spécifique dans le cadre de résultats (domaine d’impact 1)</w:t>
      </w:r>
    </w:p>
    <w:p w14:paraId="3E2C34CC" w14:textId="010CD825" w:rsidR="00090889" w:rsidRPr="004834FD" w:rsidRDefault="00090889" w:rsidP="00090889">
      <w:pPr>
        <w:pStyle w:val="ListParagraph"/>
        <w:numPr>
          <w:ilvl w:val="0"/>
          <w:numId w:val="12"/>
        </w:numPr>
        <w:rPr>
          <w:rFonts w:asciiTheme="minorHAnsi" w:hAnsiTheme="minorHAnsi" w:cstheme="minorHAnsi"/>
          <w:u w:val="single"/>
          <w:lang w:val="fr-FR"/>
        </w:rPr>
      </w:pPr>
      <w:r w:rsidRPr="004834FD">
        <w:rPr>
          <w:rFonts w:asciiTheme="minorHAnsi" w:hAnsiTheme="minorHAnsi" w:cstheme="minorHAnsi"/>
          <w:bCs/>
          <w:lang w:val="fr-FR"/>
        </w:rPr>
        <w:t xml:space="preserve">Articulation claire de l'expérience de l'organisation et de la justification de la manière dont </w:t>
      </w:r>
      <w:r w:rsidR="00C3484E">
        <w:rPr>
          <w:rFonts w:asciiTheme="minorHAnsi" w:hAnsiTheme="minorHAnsi" w:cstheme="minorHAnsi"/>
          <w:bCs/>
          <w:lang w:val="fr-FR"/>
        </w:rPr>
        <w:t>le contexte</w:t>
      </w:r>
      <w:r w:rsidRPr="0065130E">
        <w:rPr>
          <w:rFonts w:asciiTheme="minorHAnsi" w:hAnsiTheme="minorHAnsi" w:cstheme="minorHAnsi"/>
          <w:bCs/>
          <w:lang w:val="fr-FR"/>
        </w:rPr>
        <w:t xml:space="preserve"> </w:t>
      </w:r>
      <w:r w:rsidRPr="004834FD">
        <w:rPr>
          <w:rFonts w:asciiTheme="minorHAnsi" w:hAnsiTheme="minorHAnsi" w:cstheme="minorHAnsi"/>
          <w:bCs/>
          <w:lang w:val="fr-FR"/>
        </w:rPr>
        <w:t>actuel affecte leurs capacités institutionnelles et financières</w:t>
      </w:r>
    </w:p>
    <w:p w14:paraId="40E0E73F" w14:textId="77777777" w:rsidR="00090889" w:rsidRPr="004834FD" w:rsidRDefault="00090889" w:rsidP="00090889">
      <w:pPr>
        <w:pStyle w:val="ListParagraph"/>
        <w:numPr>
          <w:ilvl w:val="0"/>
          <w:numId w:val="12"/>
        </w:numPr>
        <w:rPr>
          <w:rFonts w:asciiTheme="minorHAnsi" w:hAnsiTheme="minorHAnsi" w:cstheme="minorHAnsi"/>
          <w:u w:val="single"/>
          <w:lang w:val="fr-FR"/>
        </w:rPr>
      </w:pPr>
      <w:r w:rsidRPr="004834FD">
        <w:rPr>
          <w:rFonts w:asciiTheme="minorHAnsi" w:hAnsiTheme="minorHAnsi" w:cstheme="minorHAnsi"/>
          <w:bCs/>
          <w:lang w:val="fr-FR"/>
        </w:rPr>
        <w:t>Définition d'objectifs clairs et des résultats et produits attendus axés sur le renforcement des capacités institutionnelles des OSC et sur la manière dont l'organisation sera soutenue</w:t>
      </w:r>
    </w:p>
    <w:p w14:paraId="51F68FF6" w14:textId="53648255" w:rsidR="00090889" w:rsidRPr="004834FD" w:rsidRDefault="00090889" w:rsidP="00090889">
      <w:pPr>
        <w:pStyle w:val="ListParagraph"/>
        <w:numPr>
          <w:ilvl w:val="0"/>
          <w:numId w:val="12"/>
        </w:numPr>
        <w:rPr>
          <w:rFonts w:asciiTheme="minorHAnsi" w:hAnsiTheme="minorHAnsi" w:cstheme="minorHAnsi"/>
          <w:u w:val="single"/>
          <w:lang w:val="fr-FR"/>
        </w:rPr>
      </w:pPr>
      <w:r w:rsidRPr="004834FD">
        <w:rPr>
          <w:rFonts w:asciiTheme="minorHAnsi" w:hAnsiTheme="minorHAnsi" w:cstheme="minorHAnsi"/>
          <w:bCs/>
          <w:lang w:val="fr-FR"/>
        </w:rPr>
        <w:t>Identification des risques et mesures d'atténuation appropriées</w:t>
      </w:r>
    </w:p>
    <w:p w14:paraId="5E86D574" w14:textId="77777777" w:rsidR="00090889" w:rsidRPr="004834FD" w:rsidRDefault="00090889" w:rsidP="00090889">
      <w:pPr>
        <w:ind w:firstLine="72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 xml:space="preserve">Budget : </w:t>
      </w:r>
    </w:p>
    <w:p w14:paraId="34DE223E" w14:textId="77777777" w:rsidR="00090889" w:rsidRPr="004834FD" w:rsidRDefault="00090889" w:rsidP="00090889">
      <w:pPr>
        <w:pStyle w:val="ListParagraph"/>
        <w:numPr>
          <w:ilvl w:val="0"/>
          <w:numId w:val="14"/>
        </w:numPr>
        <w:rPr>
          <w:rFonts w:asciiTheme="minorHAnsi" w:hAnsiTheme="minorHAnsi" w:cstheme="minorHAnsi"/>
          <w:u w:val="single"/>
          <w:lang w:val="fr-FR"/>
        </w:rPr>
      </w:pPr>
      <w:r w:rsidRPr="004834FD">
        <w:rPr>
          <w:rFonts w:asciiTheme="minorHAnsi" w:hAnsiTheme="minorHAnsi" w:cstheme="minorHAnsi"/>
          <w:lang w:val="fr-FR"/>
        </w:rPr>
        <w:t>Le budget est cohérent dans tous les documents et détaillé par produit dans le cadre de résultats</w:t>
      </w:r>
    </w:p>
    <w:p w14:paraId="749C9002" w14:textId="77777777" w:rsidR="00090889" w:rsidRPr="004834FD" w:rsidRDefault="00090889" w:rsidP="00090889">
      <w:pPr>
        <w:pStyle w:val="ListParagraph"/>
        <w:numPr>
          <w:ilvl w:val="0"/>
          <w:numId w:val="14"/>
        </w:numPr>
        <w:rPr>
          <w:rFonts w:asciiTheme="minorHAnsi" w:hAnsiTheme="minorHAnsi" w:cstheme="minorHAnsi"/>
          <w:u w:val="single"/>
          <w:lang w:val="fr-FR"/>
        </w:rPr>
      </w:pPr>
      <w:r w:rsidRPr="004834FD">
        <w:rPr>
          <w:rFonts w:asciiTheme="minorHAnsi" w:hAnsiTheme="minorHAnsi" w:cstheme="minorHAnsi"/>
          <w:lang w:val="fr-FR"/>
        </w:rPr>
        <w:t xml:space="preserve"> Le budget comprend les coûts opérationnels indirects au niveau autorisé (pas plus de 7%)</w:t>
      </w:r>
    </w:p>
    <w:p w14:paraId="6EF09683" w14:textId="54AC649C" w:rsidR="00090889" w:rsidRPr="004834FD" w:rsidRDefault="00090889" w:rsidP="00090889">
      <w:pPr>
        <w:pStyle w:val="ListParagraph"/>
        <w:numPr>
          <w:ilvl w:val="0"/>
          <w:numId w:val="14"/>
        </w:numPr>
        <w:rPr>
          <w:rFonts w:asciiTheme="minorHAnsi" w:hAnsiTheme="minorHAnsi" w:cstheme="minorHAnsi"/>
          <w:u w:val="single"/>
          <w:lang w:val="fr-FR"/>
        </w:rPr>
      </w:pPr>
      <w:r w:rsidRPr="004834FD">
        <w:rPr>
          <w:rFonts w:asciiTheme="minorHAnsi" w:hAnsiTheme="minorHAnsi" w:cstheme="minorHAnsi"/>
          <w:lang w:val="fr-FR"/>
        </w:rPr>
        <w:t>Le budget est suffisant et raisonnable pour les activités proposées et tient compte de l'ampleur des problèmes</w:t>
      </w:r>
    </w:p>
    <w:p w14:paraId="6F451ADF" w14:textId="77777777" w:rsidR="00090889" w:rsidRPr="004834FD" w:rsidRDefault="00090889" w:rsidP="0025129C">
      <w:pPr>
        <w:contextualSpacing/>
        <w:rPr>
          <w:rFonts w:asciiTheme="minorHAnsi" w:hAnsiTheme="minorHAnsi" w:cstheme="minorHAnsi"/>
          <w:b/>
          <w:bCs/>
          <w:sz w:val="22"/>
          <w:szCs w:val="22"/>
        </w:rPr>
      </w:pPr>
    </w:p>
    <w:p w14:paraId="4924E070" w14:textId="77777777" w:rsidR="00090889" w:rsidRPr="004834FD" w:rsidRDefault="00090889" w:rsidP="00090889">
      <w:pPr>
        <w:ind w:firstLine="720"/>
        <w:contextualSpacing/>
        <w:rPr>
          <w:rFonts w:asciiTheme="minorHAnsi" w:hAnsiTheme="minorHAnsi" w:cstheme="minorHAnsi"/>
          <w:b/>
          <w:bCs/>
          <w:sz w:val="22"/>
          <w:szCs w:val="22"/>
        </w:rPr>
      </w:pPr>
      <w:r w:rsidRPr="004834FD">
        <w:rPr>
          <w:rFonts w:asciiTheme="minorHAnsi" w:hAnsiTheme="minorHAnsi" w:cstheme="minorHAnsi"/>
          <w:b/>
          <w:bCs/>
          <w:sz w:val="22"/>
          <w:szCs w:val="22"/>
        </w:rPr>
        <w:t>Volet de Financement 2 : Financement Programmatique</w:t>
      </w:r>
    </w:p>
    <w:p w14:paraId="26C2F33E" w14:textId="77777777" w:rsidR="00090889" w:rsidRPr="004834FD" w:rsidRDefault="00090889" w:rsidP="00090889">
      <w:pPr>
        <w:ind w:firstLine="720"/>
        <w:contextualSpacing/>
        <w:rPr>
          <w:rFonts w:asciiTheme="minorHAnsi" w:hAnsiTheme="minorHAnsi" w:cstheme="minorHAnsi"/>
          <w:sz w:val="22"/>
          <w:szCs w:val="22"/>
          <w:u w:val="single"/>
        </w:rPr>
      </w:pPr>
    </w:p>
    <w:p w14:paraId="1FFA6119" w14:textId="77777777" w:rsidR="00090889" w:rsidRPr="004834FD" w:rsidRDefault="00090889" w:rsidP="00090889">
      <w:pPr>
        <w:ind w:firstLine="72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Conception et objectifs du projet :</w:t>
      </w:r>
    </w:p>
    <w:p w14:paraId="16E413B9" w14:textId="778D5449" w:rsidR="00AD441E" w:rsidRPr="004834FD" w:rsidRDefault="00AD441E" w:rsidP="00AD441E">
      <w:pPr>
        <w:pStyle w:val="ListParagraph"/>
        <w:numPr>
          <w:ilvl w:val="0"/>
          <w:numId w:val="15"/>
        </w:numPr>
        <w:rPr>
          <w:rFonts w:asciiTheme="minorHAnsi" w:hAnsiTheme="minorHAnsi" w:cstheme="minorHAnsi"/>
          <w:lang w:val="fr-FR"/>
        </w:rPr>
      </w:pPr>
      <w:r w:rsidRPr="004834FD">
        <w:rPr>
          <w:rFonts w:asciiTheme="minorHAnsi" w:hAnsiTheme="minorHAnsi" w:cstheme="minorHAnsi"/>
          <w:lang w:val="fr-FR"/>
        </w:rPr>
        <w:t>Alignement avec la théorie de changement du WPHF, notamment en ce qui concerne un impact spécifique dans son cadre de résultats.</w:t>
      </w:r>
    </w:p>
    <w:p w14:paraId="46D56D62" w14:textId="7B262F84" w:rsidR="00AD441E" w:rsidRDefault="00AD441E" w:rsidP="00AD441E">
      <w:pPr>
        <w:pStyle w:val="ListParagraph"/>
        <w:numPr>
          <w:ilvl w:val="0"/>
          <w:numId w:val="15"/>
        </w:numPr>
        <w:rPr>
          <w:rFonts w:asciiTheme="minorHAnsi" w:hAnsiTheme="minorHAnsi" w:cstheme="minorHAnsi"/>
          <w:lang w:val="fr-FR"/>
        </w:rPr>
      </w:pPr>
      <w:r w:rsidRPr="004834FD">
        <w:rPr>
          <w:rFonts w:asciiTheme="minorHAnsi" w:hAnsiTheme="minorHAnsi" w:cstheme="minorHAnsi"/>
          <w:lang w:val="fr-FR"/>
        </w:rPr>
        <w:t>Définition d'objectifs, de résultats et de produits clairs, en tenant compte des meilleures pratiques des approches sensibles au genre.</w:t>
      </w:r>
    </w:p>
    <w:p w14:paraId="02F9D278" w14:textId="317A94D3" w:rsidR="00D926F0" w:rsidRPr="004834FD" w:rsidRDefault="00D926F0" w:rsidP="00AD441E">
      <w:pPr>
        <w:pStyle w:val="ListParagraph"/>
        <w:numPr>
          <w:ilvl w:val="0"/>
          <w:numId w:val="15"/>
        </w:numPr>
        <w:rPr>
          <w:rFonts w:asciiTheme="minorHAnsi" w:hAnsiTheme="minorHAnsi" w:cstheme="minorHAnsi"/>
          <w:lang w:val="fr-FR"/>
        </w:rPr>
      </w:pPr>
      <w:r w:rsidRPr="00D926F0">
        <w:rPr>
          <w:rFonts w:asciiTheme="minorHAnsi" w:hAnsiTheme="minorHAnsi" w:cstheme="minorHAnsi"/>
          <w:lang w:val="fr-FR"/>
        </w:rPr>
        <w:t xml:space="preserve">Participation significative de groupes confrontés à diverses formes corrélées de discrimination, comme les personnes marginalisées et exclues en raison, entre </w:t>
      </w:r>
      <w:r w:rsidR="008C09B1" w:rsidRPr="00D926F0">
        <w:rPr>
          <w:rFonts w:asciiTheme="minorHAnsi" w:hAnsiTheme="minorHAnsi" w:cstheme="minorHAnsi"/>
          <w:lang w:val="fr-FR"/>
        </w:rPr>
        <w:t>autres, de</w:t>
      </w:r>
      <w:r w:rsidRPr="00D926F0">
        <w:rPr>
          <w:rFonts w:asciiTheme="minorHAnsi" w:hAnsiTheme="minorHAnsi" w:cstheme="minorHAnsi"/>
          <w:lang w:val="fr-FR"/>
        </w:rPr>
        <w:t xml:space="preserve"> leur pauvreté, de leur origine ethnique, de leur handicap, de leur âge, de leur origine, de leur statut migratoire, de leur séropositivité ; ce qui est clairement en accord avec l'Agenda 2030 et le principe de ne laisser personne pour compte</w:t>
      </w:r>
    </w:p>
    <w:p w14:paraId="04D225E4" w14:textId="15072CFE" w:rsidR="00AD441E" w:rsidRPr="003F521D" w:rsidRDefault="00AD441E" w:rsidP="00AD441E">
      <w:pPr>
        <w:pStyle w:val="ListParagraph"/>
        <w:numPr>
          <w:ilvl w:val="0"/>
          <w:numId w:val="15"/>
        </w:numPr>
        <w:rPr>
          <w:rFonts w:asciiTheme="minorHAnsi" w:hAnsiTheme="minorHAnsi" w:cstheme="minorHAnsi"/>
          <w:lang w:val="fr-CA"/>
        </w:rPr>
      </w:pPr>
      <w:r w:rsidRPr="004834FD">
        <w:rPr>
          <w:rFonts w:asciiTheme="minorHAnsi" w:hAnsiTheme="minorHAnsi" w:cstheme="minorHAnsi"/>
          <w:lang w:val="fr-FR"/>
        </w:rPr>
        <w:t>Partenariat et renforcement des capacités des organisations féminines locales</w:t>
      </w:r>
      <w:r w:rsidR="003F521D">
        <w:rPr>
          <w:rFonts w:asciiTheme="minorHAnsi" w:hAnsiTheme="minorHAnsi" w:cstheme="minorHAnsi"/>
          <w:lang w:val="fr-FR"/>
        </w:rPr>
        <w:t xml:space="preserve"> et/ou</w:t>
      </w:r>
      <w:r w:rsidR="003F521D">
        <w:rPr>
          <w:lang w:val="fr-CA"/>
        </w:rPr>
        <w:t xml:space="preserve"> </w:t>
      </w:r>
      <w:r w:rsidR="00AF6722" w:rsidRPr="00AF6722">
        <w:rPr>
          <w:rFonts w:asciiTheme="minorHAnsi" w:hAnsiTheme="minorHAnsi" w:cstheme="minorHAnsi"/>
          <w:lang w:val="fr-FR"/>
        </w:rPr>
        <w:t>la mise en place d’</w:t>
      </w:r>
      <w:r w:rsidR="003F521D">
        <w:rPr>
          <w:rFonts w:asciiTheme="minorHAnsi" w:hAnsiTheme="minorHAnsi" w:cstheme="minorHAnsi"/>
          <w:lang w:val="fr-FR"/>
        </w:rPr>
        <w:t>un</w:t>
      </w:r>
      <w:r w:rsidR="003F521D" w:rsidRPr="003F521D">
        <w:rPr>
          <w:rFonts w:asciiTheme="minorHAnsi" w:hAnsiTheme="minorHAnsi" w:cstheme="minorHAnsi"/>
          <w:lang w:val="fr-FR"/>
        </w:rPr>
        <w:t xml:space="preserve"> plan clair de renforcement des capacités pour les OSC partenaires</w:t>
      </w:r>
      <w:r w:rsidRPr="004834FD">
        <w:rPr>
          <w:rFonts w:asciiTheme="minorHAnsi" w:hAnsiTheme="minorHAnsi" w:cstheme="minorHAnsi"/>
          <w:lang w:val="fr-FR"/>
        </w:rPr>
        <w:t xml:space="preserve">. </w:t>
      </w:r>
      <w:r w:rsidRPr="003F521D">
        <w:rPr>
          <w:rFonts w:asciiTheme="minorHAnsi" w:hAnsiTheme="minorHAnsi" w:cstheme="minorHAnsi"/>
          <w:lang w:val="fr-CA"/>
        </w:rPr>
        <w:t>Les projets communs sont fortement encouragés.</w:t>
      </w:r>
    </w:p>
    <w:p w14:paraId="636BD22C" w14:textId="442234BE" w:rsidR="00090889" w:rsidRPr="004834FD" w:rsidRDefault="00AD441E" w:rsidP="00AD441E">
      <w:pPr>
        <w:pStyle w:val="ListParagraph"/>
        <w:numPr>
          <w:ilvl w:val="0"/>
          <w:numId w:val="15"/>
        </w:numPr>
        <w:rPr>
          <w:rFonts w:asciiTheme="minorHAnsi" w:hAnsiTheme="minorHAnsi" w:cstheme="minorHAnsi"/>
          <w:lang w:val="fr-FR"/>
        </w:rPr>
      </w:pPr>
      <w:r w:rsidRPr="004834FD">
        <w:rPr>
          <w:rFonts w:asciiTheme="minorHAnsi" w:hAnsiTheme="minorHAnsi" w:cstheme="minorHAnsi"/>
          <w:lang w:val="fr-FR"/>
        </w:rPr>
        <w:t>Complémentarité avec d'autres fonds et programmes.</w:t>
      </w:r>
    </w:p>
    <w:p w14:paraId="3A6AD6E0" w14:textId="77777777" w:rsidR="00090889" w:rsidRPr="004834FD" w:rsidRDefault="00090889" w:rsidP="00090889">
      <w:pPr>
        <w:ind w:firstLine="72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Gestion et suivi du programme</w:t>
      </w:r>
      <w:r w:rsidRPr="004834FD">
        <w:rPr>
          <w:rFonts w:asciiTheme="minorHAnsi" w:hAnsiTheme="minorHAnsi" w:cstheme="minorHAnsi"/>
          <w:sz w:val="22"/>
          <w:szCs w:val="22"/>
        </w:rPr>
        <w:t xml:space="preserve"> :</w:t>
      </w:r>
    </w:p>
    <w:p w14:paraId="58E0DDA5" w14:textId="5EF15877" w:rsidR="005F02D8" w:rsidRDefault="005F02D8" w:rsidP="00AD441E">
      <w:pPr>
        <w:pStyle w:val="ListParagraph"/>
        <w:numPr>
          <w:ilvl w:val="0"/>
          <w:numId w:val="18"/>
        </w:numPr>
        <w:rPr>
          <w:rFonts w:asciiTheme="minorHAnsi" w:hAnsiTheme="minorHAnsi" w:cstheme="minorHAnsi"/>
          <w:lang w:val="fr-FR"/>
        </w:rPr>
      </w:pPr>
      <w:r w:rsidRPr="005F02D8">
        <w:rPr>
          <w:rFonts w:asciiTheme="minorHAnsi" w:hAnsiTheme="minorHAnsi" w:cstheme="minorHAnsi"/>
          <w:lang w:val="fr-FR"/>
        </w:rPr>
        <w:t xml:space="preserve">Identification des risques et des mesures d'atténuation </w:t>
      </w:r>
      <w:r w:rsidR="00E549B2">
        <w:rPr>
          <w:rFonts w:asciiTheme="minorHAnsi" w:hAnsiTheme="minorHAnsi" w:cstheme="minorHAnsi"/>
          <w:lang w:val="fr-FR"/>
        </w:rPr>
        <w:t>adéquates sont présentées</w:t>
      </w:r>
    </w:p>
    <w:p w14:paraId="7F24D956" w14:textId="06F869C8" w:rsidR="00AD441E" w:rsidRPr="004834FD" w:rsidRDefault="00AD441E" w:rsidP="00AD441E">
      <w:pPr>
        <w:pStyle w:val="ListParagraph"/>
        <w:numPr>
          <w:ilvl w:val="0"/>
          <w:numId w:val="18"/>
        </w:numPr>
        <w:rPr>
          <w:rFonts w:asciiTheme="minorHAnsi" w:hAnsiTheme="minorHAnsi" w:cstheme="minorHAnsi"/>
          <w:lang w:val="fr-FR" w:eastAsia="en-GB"/>
        </w:rPr>
      </w:pPr>
      <w:r w:rsidRPr="004834FD">
        <w:rPr>
          <w:rFonts w:asciiTheme="minorHAnsi" w:hAnsiTheme="minorHAnsi" w:cstheme="minorHAnsi"/>
          <w:lang w:val="fr-FR" w:eastAsia="en-GB"/>
        </w:rPr>
        <w:t xml:space="preserve">Calendrier d'activités et stratégie de mise en œuvre réalistes pour atteindre les objectifs dans les délais. </w:t>
      </w:r>
    </w:p>
    <w:p w14:paraId="28B92492" w14:textId="6B47452F" w:rsidR="00090889" w:rsidRPr="000E68FF" w:rsidRDefault="00AD441E" w:rsidP="00481A50">
      <w:pPr>
        <w:pStyle w:val="ListParagraph"/>
        <w:numPr>
          <w:ilvl w:val="0"/>
          <w:numId w:val="18"/>
        </w:numPr>
        <w:rPr>
          <w:rFonts w:asciiTheme="minorHAnsi" w:hAnsiTheme="minorHAnsi" w:cstheme="minorHAnsi"/>
          <w:u w:val="single"/>
          <w:lang w:val="fr-FR"/>
        </w:rPr>
      </w:pPr>
      <w:r w:rsidRPr="00481A50">
        <w:rPr>
          <w:rFonts w:asciiTheme="minorHAnsi" w:hAnsiTheme="minorHAnsi" w:cstheme="minorHAnsi"/>
          <w:lang w:val="fr-FR" w:eastAsia="en-GB"/>
        </w:rPr>
        <w:t xml:space="preserve">Identification </w:t>
      </w:r>
      <w:r w:rsidR="00481A50" w:rsidRPr="00481A50">
        <w:rPr>
          <w:rFonts w:asciiTheme="minorHAnsi" w:hAnsiTheme="minorHAnsi" w:cstheme="minorHAnsi"/>
          <w:lang w:val="fr-FR" w:eastAsia="en-GB"/>
        </w:rPr>
        <w:t xml:space="preserve">d'un plan de suivi et d'évaluation et </w:t>
      </w:r>
      <w:r w:rsidR="00AF6722">
        <w:rPr>
          <w:rFonts w:asciiTheme="minorHAnsi" w:hAnsiTheme="minorHAnsi" w:cstheme="minorHAnsi"/>
          <w:lang w:val="fr-FR" w:eastAsia="en-GB"/>
        </w:rPr>
        <w:t>a</w:t>
      </w:r>
      <w:r w:rsidR="00AF6722" w:rsidRPr="00AF6722">
        <w:rPr>
          <w:rFonts w:asciiTheme="minorHAnsi" w:hAnsiTheme="minorHAnsi" w:cstheme="minorHAnsi"/>
          <w:lang w:val="fr-FR" w:eastAsia="en-GB"/>
        </w:rPr>
        <w:t xml:space="preserve">ccompagné </w:t>
      </w:r>
      <w:r w:rsidR="00481A50" w:rsidRPr="00481A50">
        <w:rPr>
          <w:rFonts w:asciiTheme="minorHAnsi" w:hAnsiTheme="minorHAnsi" w:cstheme="minorHAnsi"/>
          <w:lang w:val="fr-FR" w:eastAsia="en-GB"/>
        </w:rPr>
        <w:t>de méthodologies claires </w:t>
      </w:r>
      <w:r w:rsidRPr="00481A50">
        <w:rPr>
          <w:rFonts w:asciiTheme="minorHAnsi" w:hAnsiTheme="minorHAnsi" w:cstheme="minorHAnsi"/>
          <w:lang w:val="fr-FR" w:eastAsia="en-GB"/>
        </w:rPr>
        <w:t>et appropriées sur la base du cadre de résultats et des indicateurs</w:t>
      </w:r>
      <w:r w:rsidR="000669F5">
        <w:rPr>
          <w:rFonts w:asciiTheme="minorHAnsi" w:hAnsiTheme="minorHAnsi" w:cstheme="minorHAnsi"/>
          <w:lang w:val="fr-FR" w:eastAsia="en-GB"/>
        </w:rPr>
        <w:t>.</w:t>
      </w:r>
    </w:p>
    <w:p w14:paraId="61BCC79C" w14:textId="4062CBC6" w:rsidR="00090889" w:rsidRPr="004834FD" w:rsidRDefault="00090889" w:rsidP="00090889">
      <w:pPr>
        <w:ind w:firstLine="720"/>
        <w:contextualSpacing/>
        <w:rPr>
          <w:rFonts w:asciiTheme="minorHAnsi" w:hAnsiTheme="minorHAnsi" w:cstheme="minorHAnsi"/>
          <w:sz w:val="22"/>
          <w:szCs w:val="22"/>
        </w:rPr>
      </w:pPr>
      <w:r w:rsidRPr="004834FD">
        <w:rPr>
          <w:rFonts w:asciiTheme="minorHAnsi" w:hAnsiTheme="minorHAnsi" w:cstheme="minorHAnsi"/>
          <w:sz w:val="22"/>
          <w:szCs w:val="22"/>
          <w:u w:val="single"/>
        </w:rPr>
        <w:t>Budget</w:t>
      </w:r>
      <w:r w:rsidRPr="004834FD">
        <w:rPr>
          <w:rFonts w:asciiTheme="minorHAnsi" w:hAnsiTheme="minorHAnsi" w:cstheme="minorHAnsi"/>
          <w:sz w:val="22"/>
          <w:szCs w:val="22"/>
        </w:rPr>
        <w:t xml:space="preserve"> :</w:t>
      </w:r>
    </w:p>
    <w:p w14:paraId="23A5C593" w14:textId="7C19DA5E" w:rsidR="00AD441E" w:rsidRPr="004834FD" w:rsidRDefault="00AD441E" w:rsidP="00AD441E">
      <w:pPr>
        <w:pStyle w:val="ListParagraph"/>
        <w:numPr>
          <w:ilvl w:val="0"/>
          <w:numId w:val="18"/>
        </w:numPr>
        <w:rPr>
          <w:rFonts w:asciiTheme="minorHAnsi" w:hAnsiTheme="minorHAnsi" w:cstheme="minorHAnsi"/>
          <w:lang w:val="fr-FR"/>
        </w:rPr>
      </w:pPr>
      <w:r w:rsidRPr="004834FD">
        <w:rPr>
          <w:rFonts w:asciiTheme="minorHAnsi" w:hAnsiTheme="minorHAnsi" w:cstheme="minorHAnsi"/>
          <w:lang w:val="fr-FR"/>
        </w:rPr>
        <w:t>Le budget est suffisant et raisonnable pour les activités proposées et tient compte de l'ampleur des problèmes.</w:t>
      </w:r>
    </w:p>
    <w:p w14:paraId="50463D40" w14:textId="3CBC7219" w:rsidR="00090889" w:rsidRPr="004834FD" w:rsidRDefault="00AD441E" w:rsidP="00AC3F9F">
      <w:pPr>
        <w:pStyle w:val="ListParagraph"/>
        <w:numPr>
          <w:ilvl w:val="0"/>
          <w:numId w:val="18"/>
        </w:numPr>
        <w:rPr>
          <w:rFonts w:asciiTheme="minorHAnsi" w:hAnsiTheme="minorHAnsi" w:cstheme="minorHAnsi"/>
          <w:lang w:val="fr-FR"/>
        </w:rPr>
      </w:pPr>
      <w:r w:rsidRPr="004834FD">
        <w:rPr>
          <w:rFonts w:asciiTheme="minorHAnsi" w:hAnsiTheme="minorHAnsi" w:cstheme="minorHAnsi"/>
          <w:lang w:val="fr-FR"/>
        </w:rPr>
        <w:t>Le budget comprend les coûts opérationnels indirects au niveau autorisé (pas plus de 7%).</w:t>
      </w:r>
    </w:p>
    <w:p w14:paraId="31A8A721" w14:textId="77777777" w:rsidR="00090889" w:rsidRPr="004834FD" w:rsidRDefault="00090889" w:rsidP="00090889">
      <w:pPr>
        <w:ind w:firstLine="720"/>
        <w:contextualSpacing/>
        <w:rPr>
          <w:rFonts w:asciiTheme="minorHAnsi" w:hAnsiTheme="minorHAnsi" w:cstheme="minorHAnsi"/>
          <w:sz w:val="22"/>
          <w:szCs w:val="22"/>
          <w:u w:val="single"/>
        </w:rPr>
      </w:pPr>
      <w:r w:rsidRPr="004834FD">
        <w:rPr>
          <w:rFonts w:asciiTheme="minorHAnsi" w:hAnsiTheme="minorHAnsi" w:cstheme="minorHAnsi"/>
          <w:sz w:val="22"/>
          <w:szCs w:val="22"/>
          <w:u w:val="single"/>
        </w:rPr>
        <w:t>Pérennisation et appropriation nationale</w:t>
      </w:r>
      <w:r w:rsidRPr="004834FD">
        <w:rPr>
          <w:rFonts w:asciiTheme="minorHAnsi" w:hAnsiTheme="minorHAnsi" w:cstheme="minorHAnsi"/>
          <w:sz w:val="22"/>
          <w:szCs w:val="22"/>
        </w:rPr>
        <w:t xml:space="preserve"> :</w:t>
      </w:r>
    </w:p>
    <w:p w14:paraId="2E205F87" w14:textId="77777777" w:rsidR="00090889" w:rsidRPr="004834FD" w:rsidRDefault="00090889" w:rsidP="00090889">
      <w:pPr>
        <w:pStyle w:val="Title"/>
        <w:numPr>
          <w:ilvl w:val="0"/>
          <w:numId w:val="11"/>
        </w:numPr>
        <w:contextualSpacing/>
        <w:jc w:val="left"/>
        <w:rPr>
          <w:rFonts w:asciiTheme="minorHAnsi" w:hAnsiTheme="minorHAnsi" w:cstheme="minorHAnsi"/>
          <w:b w:val="0"/>
          <w:sz w:val="22"/>
          <w:szCs w:val="22"/>
          <w:lang w:val="fr-FR"/>
        </w:rPr>
      </w:pPr>
      <w:r w:rsidRPr="004834FD">
        <w:rPr>
          <w:rFonts w:asciiTheme="minorHAnsi" w:hAnsiTheme="minorHAnsi" w:cstheme="minorHAnsi"/>
          <w:b w:val="0"/>
          <w:sz w:val="22"/>
          <w:szCs w:val="22"/>
          <w:lang w:val="fr-FR"/>
        </w:rPr>
        <w:t>Promotion pour l'appropriation nationale et locale à travers le développement et la mise en œuvre d’activités et d’objectifs spécifiques visant au renforcement des capacités des acteurs nationaux et locaux ;</w:t>
      </w:r>
    </w:p>
    <w:p w14:paraId="1607713A" w14:textId="1E500EB4" w:rsidR="005D660A" w:rsidRPr="004834FD" w:rsidRDefault="00090889" w:rsidP="005D660A">
      <w:pPr>
        <w:pStyle w:val="Title"/>
        <w:numPr>
          <w:ilvl w:val="0"/>
          <w:numId w:val="11"/>
        </w:numPr>
        <w:contextualSpacing/>
        <w:jc w:val="left"/>
        <w:rPr>
          <w:rFonts w:asciiTheme="minorHAnsi" w:hAnsiTheme="minorHAnsi" w:cstheme="minorHAnsi"/>
          <w:b w:val="0"/>
          <w:sz w:val="22"/>
          <w:szCs w:val="22"/>
          <w:lang w:val="fr-FR"/>
        </w:rPr>
      </w:pPr>
      <w:r w:rsidRPr="004834FD">
        <w:rPr>
          <w:rFonts w:asciiTheme="minorHAnsi" w:hAnsiTheme="minorHAnsi" w:cstheme="minorHAnsi"/>
          <w:b w:val="0"/>
          <w:sz w:val="22"/>
          <w:szCs w:val="22"/>
          <w:lang w:val="fr-FR"/>
        </w:rPr>
        <w:t>Pérennisation du programme au-delà de la période de contribution et (si pertinent) réflexion sur la façon de le reproduire et de l’améliorer dans le temps.</w:t>
      </w:r>
    </w:p>
    <w:p w14:paraId="0050C4F8" w14:textId="35A10CB3" w:rsidR="005D660A" w:rsidRPr="004834FD" w:rsidRDefault="005D660A" w:rsidP="005D660A">
      <w:pPr>
        <w:pStyle w:val="Title"/>
        <w:contextualSpacing/>
        <w:jc w:val="left"/>
        <w:rPr>
          <w:rFonts w:asciiTheme="minorHAnsi" w:hAnsiTheme="minorHAnsi" w:cstheme="minorHAnsi"/>
          <w:b w:val="0"/>
          <w:sz w:val="22"/>
          <w:szCs w:val="22"/>
          <w:lang w:val="fr-FR"/>
        </w:rPr>
      </w:pPr>
    </w:p>
    <w:p w14:paraId="372A2D71" w14:textId="77777777" w:rsidR="005D660A" w:rsidRPr="004834FD" w:rsidRDefault="005D660A" w:rsidP="005D660A">
      <w:pPr>
        <w:pStyle w:val="Title"/>
        <w:contextualSpacing/>
        <w:jc w:val="left"/>
        <w:rPr>
          <w:rFonts w:asciiTheme="minorHAnsi" w:hAnsiTheme="minorHAnsi" w:cstheme="minorHAnsi"/>
          <w:b w:val="0"/>
          <w:sz w:val="22"/>
          <w:szCs w:val="22"/>
          <w:lang w:val="fr-FR"/>
        </w:rPr>
      </w:pPr>
    </w:p>
    <w:p w14:paraId="1B306EF0" w14:textId="48DC9E88" w:rsidR="00814CF5" w:rsidRPr="004834FD" w:rsidRDefault="004834FD" w:rsidP="00411BE1">
      <w:pPr>
        <w:rPr>
          <w:rFonts w:asciiTheme="minorHAnsi" w:hAnsiTheme="minorHAnsi" w:cstheme="minorHAnsi"/>
          <w:b/>
          <w:sz w:val="22"/>
          <w:szCs w:val="22"/>
        </w:rPr>
      </w:pPr>
      <w:r>
        <w:rPr>
          <w:rFonts w:asciiTheme="minorHAnsi" w:hAnsiTheme="minorHAnsi" w:cstheme="minorHAnsi"/>
          <w:b/>
          <w:sz w:val="22"/>
          <w:szCs w:val="22"/>
        </w:rPr>
        <w:t>8</w:t>
      </w:r>
      <w:r w:rsidR="00090889" w:rsidRPr="004834FD">
        <w:rPr>
          <w:rFonts w:asciiTheme="minorHAnsi" w:hAnsiTheme="minorHAnsi" w:cstheme="minorHAnsi"/>
          <w:b/>
          <w:sz w:val="22"/>
          <w:szCs w:val="22"/>
        </w:rPr>
        <w:t>.     Ressources utiles</w:t>
      </w:r>
    </w:p>
    <w:p w14:paraId="47246340" w14:textId="77777777" w:rsidR="00814CF5" w:rsidRPr="004834FD" w:rsidRDefault="005D660A" w:rsidP="00814CF5">
      <w:pPr>
        <w:pStyle w:val="ListParagraph"/>
        <w:numPr>
          <w:ilvl w:val="0"/>
          <w:numId w:val="13"/>
        </w:numPr>
        <w:spacing w:after="0" w:line="240" w:lineRule="auto"/>
        <w:ind w:left="360"/>
        <w:rPr>
          <w:rStyle w:val="Hyperlink"/>
          <w:rFonts w:asciiTheme="minorHAnsi" w:hAnsiTheme="minorHAnsi" w:cstheme="minorHAnsi"/>
          <w:color w:val="auto"/>
          <w:u w:val="none"/>
          <w:lang w:val="fr-FR"/>
        </w:rPr>
      </w:pPr>
      <w:r w:rsidRPr="004834FD">
        <w:rPr>
          <w:rFonts w:asciiTheme="minorHAnsi" w:hAnsiTheme="minorHAnsi" w:cstheme="minorHAnsi"/>
          <w:lang w:val="fr-FR"/>
        </w:rPr>
        <w:t xml:space="preserve">Le site web du WPHF </w:t>
      </w:r>
      <w:hyperlink w:history="1">
        <w:r w:rsidRPr="004834FD">
          <w:rPr>
            <w:rStyle w:val="Hyperlink"/>
            <w:rFonts w:asciiTheme="minorHAnsi" w:hAnsiTheme="minorHAnsi" w:cstheme="minorHAnsi"/>
            <w:color w:val="0462C2"/>
            <w:lang w:val="fr-FR"/>
          </w:rPr>
          <w:t xml:space="preserve">www.wphfund.org </w:t>
        </w:r>
      </w:hyperlink>
    </w:p>
    <w:p w14:paraId="5B5257C7" w14:textId="6FDC0DB2" w:rsidR="00BC6764" w:rsidRPr="00980502" w:rsidRDefault="00980502" w:rsidP="00814CF5">
      <w:pPr>
        <w:pStyle w:val="ListParagraph"/>
        <w:numPr>
          <w:ilvl w:val="0"/>
          <w:numId w:val="13"/>
        </w:numPr>
        <w:spacing w:after="0" w:line="240" w:lineRule="auto"/>
        <w:ind w:left="360"/>
        <w:rPr>
          <w:rStyle w:val="Hyperlink"/>
          <w:rFonts w:asciiTheme="minorHAnsi" w:hAnsiTheme="minorHAnsi" w:cstheme="minorHAnsi"/>
          <w:lang w:val="fr-FR"/>
        </w:rPr>
      </w:pPr>
      <w:r>
        <w:rPr>
          <w:rFonts w:asciiTheme="minorHAnsi" w:hAnsiTheme="minorHAnsi" w:cstheme="minorHAnsi"/>
          <w:color w:val="0462C2"/>
          <w:u w:val="single"/>
          <w:lang w:val="fr-FR"/>
        </w:rPr>
        <w:fldChar w:fldCharType="begin"/>
      </w:r>
      <w:r>
        <w:rPr>
          <w:rFonts w:asciiTheme="minorHAnsi" w:hAnsiTheme="minorHAnsi" w:cstheme="minorHAnsi"/>
          <w:color w:val="0462C2"/>
          <w:u w:val="single"/>
          <w:lang w:val="fr-FR"/>
        </w:rPr>
        <w:instrText xml:space="preserve"> HYPERLINK "https://wphfund.org/wp-content/uploads/2021/05/Indicator-Tip-Sheet_Impact-1_Enabling_Environment_Institutional-Funding_FR_09022021.pdf" </w:instrText>
      </w:r>
      <w:r>
        <w:rPr>
          <w:rFonts w:asciiTheme="minorHAnsi" w:hAnsiTheme="minorHAnsi" w:cstheme="minorHAnsi"/>
          <w:color w:val="0462C2"/>
          <w:u w:val="single"/>
          <w:lang w:val="fr-FR"/>
        </w:rPr>
        <w:fldChar w:fldCharType="separate"/>
      </w:r>
      <w:r w:rsidR="00814CF5" w:rsidRPr="00980502">
        <w:rPr>
          <w:rStyle w:val="Hyperlink"/>
          <w:rFonts w:asciiTheme="minorHAnsi" w:hAnsiTheme="minorHAnsi" w:cstheme="minorHAnsi"/>
          <w:lang w:val="fr-FR"/>
        </w:rPr>
        <w:t>Fiche Conseil d’Indicateurs</w:t>
      </w:r>
      <w:r w:rsidR="00FF2936" w:rsidRPr="00980502">
        <w:rPr>
          <w:rStyle w:val="Hyperlink"/>
          <w:rFonts w:asciiTheme="minorHAnsi" w:hAnsiTheme="minorHAnsi" w:cstheme="minorHAnsi"/>
          <w:lang w:val="fr-FR"/>
        </w:rPr>
        <w:t xml:space="preserve"> : </w:t>
      </w:r>
      <w:r w:rsidR="00FF2936" w:rsidRPr="006B1EE7">
        <w:rPr>
          <w:rStyle w:val="Hyperlink"/>
          <w:rFonts w:asciiTheme="minorHAnsi" w:hAnsiTheme="minorHAnsi" w:cstheme="minorHAnsi"/>
          <w:lang w:val="fr-FR"/>
        </w:rPr>
        <w:t xml:space="preserve">Impact </w:t>
      </w:r>
      <w:r w:rsidRPr="00980502">
        <w:rPr>
          <w:rStyle w:val="Hyperlink"/>
          <w:rFonts w:asciiTheme="minorHAnsi" w:hAnsiTheme="minorHAnsi" w:cstheme="minorHAnsi"/>
        </w:rPr>
        <w:t>1</w:t>
      </w:r>
      <w:r w:rsidR="00FF2936" w:rsidRPr="00980502">
        <w:rPr>
          <w:rStyle w:val="Hyperlink"/>
          <w:rFonts w:asciiTheme="minorHAnsi" w:hAnsiTheme="minorHAnsi" w:cstheme="minorHAnsi"/>
          <w:lang w:val="fr-FR"/>
        </w:rPr>
        <w:t xml:space="preserve"> </w:t>
      </w:r>
    </w:p>
    <w:p w14:paraId="244D2E87" w14:textId="6806663D" w:rsidR="0026174B" w:rsidRDefault="00980502" w:rsidP="00814CF5">
      <w:pPr>
        <w:pStyle w:val="ListParagraph"/>
        <w:numPr>
          <w:ilvl w:val="0"/>
          <w:numId w:val="13"/>
        </w:numPr>
        <w:spacing w:after="0" w:line="240" w:lineRule="auto"/>
        <w:ind w:left="360"/>
        <w:rPr>
          <w:rFonts w:asciiTheme="minorHAnsi" w:hAnsiTheme="minorHAnsi" w:cstheme="minorHAnsi"/>
          <w:color w:val="0462C2"/>
          <w:u w:val="single"/>
          <w:lang w:val="fr-FR"/>
        </w:rPr>
      </w:pPr>
      <w:r>
        <w:rPr>
          <w:rFonts w:asciiTheme="minorHAnsi" w:hAnsiTheme="minorHAnsi" w:cstheme="minorHAnsi"/>
          <w:color w:val="0462C2"/>
          <w:u w:val="single"/>
          <w:lang w:val="fr-FR"/>
        </w:rPr>
        <w:fldChar w:fldCharType="end"/>
      </w:r>
      <w:r w:rsidR="0026174B">
        <w:rPr>
          <w:rFonts w:asciiTheme="minorHAnsi" w:hAnsiTheme="minorHAnsi" w:cstheme="minorHAnsi"/>
          <w:color w:val="0462C2"/>
          <w:u w:val="single"/>
          <w:lang w:val="fr-FR"/>
        </w:rPr>
        <w:t xml:space="preserve">Fiche Conseil d’Indicateurs : </w:t>
      </w:r>
      <w:hyperlink r:id="rId13" w:history="1">
        <w:r w:rsidR="0026174B" w:rsidRPr="00DA3F38">
          <w:rPr>
            <w:rStyle w:val="Hyperlink"/>
            <w:rFonts w:asciiTheme="minorHAnsi" w:hAnsiTheme="minorHAnsi" w:cstheme="minorHAnsi"/>
            <w:lang w:val="fr-FR"/>
          </w:rPr>
          <w:t>Impact 2</w:t>
        </w:r>
      </w:hyperlink>
    </w:p>
    <w:p w14:paraId="332EBF1C" w14:textId="77777777" w:rsidR="00BC6764" w:rsidRPr="004834FD" w:rsidRDefault="0011224A" w:rsidP="00BC6764">
      <w:pPr>
        <w:pStyle w:val="ListParagraph"/>
        <w:numPr>
          <w:ilvl w:val="0"/>
          <w:numId w:val="13"/>
        </w:numPr>
        <w:spacing w:after="0" w:line="240" w:lineRule="auto"/>
        <w:ind w:left="360"/>
        <w:rPr>
          <w:rFonts w:asciiTheme="minorHAnsi" w:hAnsiTheme="minorHAnsi" w:cstheme="minorHAnsi"/>
          <w:lang w:val="fr-FR"/>
        </w:rPr>
      </w:pPr>
      <w:hyperlink r:id="rId14" w:history="1">
        <w:r w:rsidR="00BC6764" w:rsidRPr="004834FD">
          <w:rPr>
            <w:rStyle w:val="Hyperlink"/>
            <w:rFonts w:asciiTheme="minorHAnsi" w:hAnsiTheme="minorHAnsi" w:cstheme="minorHAnsi"/>
            <w:lang w:val="fr-FR"/>
          </w:rPr>
          <w:t>Le manuel d'opérations du</w:t>
        </w:r>
      </w:hyperlink>
      <w:r w:rsidR="00BC6764" w:rsidRPr="004834FD">
        <w:rPr>
          <w:rStyle w:val="Hyperlink"/>
          <w:rFonts w:asciiTheme="minorHAnsi" w:hAnsiTheme="minorHAnsi" w:cstheme="minorHAnsi"/>
          <w:lang w:val="fr-FR"/>
        </w:rPr>
        <w:t xml:space="preserve"> </w:t>
      </w:r>
      <w:r w:rsidR="00BC6764" w:rsidRPr="004834FD">
        <w:rPr>
          <w:rFonts w:asciiTheme="minorHAnsi" w:hAnsiTheme="minorHAnsi" w:cstheme="minorHAnsi"/>
          <w:lang w:val="fr-FR"/>
        </w:rPr>
        <w:t xml:space="preserve">WPHF. </w:t>
      </w:r>
    </w:p>
    <w:p w14:paraId="5B794BFC" w14:textId="57BB4B30" w:rsidR="00090889" w:rsidRPr="00BC6764" w:rsidRDefault="00090889" w:rsidP="00BC6764">
      <w:pPr>
        <w:pStyle w:val="ListParagraph"/>
        <w:numPr>
          <w:ilvl w:val="0"/>
          <w:numId w:val="13"/>
        </w:numPr>
        <w:spacing w:after="0" w:line="240" w:lineRule="auto"/>
        <w:ind w:left="360"/>
        <w:rPr>
          <w:rFonts w:asciiTheme="minorHAnsi" w:hAnsiTheme="minorHAnsi" w:cstheme="minorHAnsi"/>
          <w:lang w:val="fr-FR"/>
        </w:rPr>
      </w:pPr>
      <w:r w:rsidRPr="00BC6764">
        <w:rPr>
          <w:rFonts w:asciiTheme="minorHAnsi" w:hAnsiTheme="minorHAnsi" w:cstheme="minorHAnsi"/>
          <w:lang w:val="fr-FR"/>
        </w:rPr>
        <w:t xml:space="preserve">Page du WPHF sur le portail du Multi-Partner Trust </w:t>
      </w:r>
      <w:proofErr w:type="spellStart"/>
      <w:r w:rsidRPr="00BC6764">
        <w:rPr>
          <w:rFonts w:asciiTheme="minorHAnsi" w:hAnsiTheme="minorHAnsi" w:cstheme="minorHAnsi"/>
          <w:lang w:val="fr-FR"/>
        </w:rPr>
        <w:t>Fund</w:t>
      </w:r>
      <w:proofErr w:type="spellEnd"/>
      <w:r w:rsidRPr="00BC6764">
        <w:rPr>
          <w:rFonts w:asciiTheme="minorHAnsi" w:hAnsiTheme="minorHAnsi" w:cstheme="minorHAnsi"/>
          <w:lang w:val="fr-FR"/>
        </w:rPr>
        <w:t xml:space="preserve"> Office</w:t>
      </w:r>
      <w:hyperlink r:id="rId15" w:history="1">
        <w:r w:rsidRPr="00BC6764">
          <w:rPr>
            <w:rStyle w:val="Hyperlink"/>
            <w:rFonts w:asciiTheme="minorHAnsi" w:hAnsiTheme="minorHAnsi" w:cstheme="minorHAnsi"/>
            <w:lang w:val="fr-FR"/>
          </w:rPr>
          <w:t>: http://mptf.undp.org/factsheet/fund/GAI00</w:t>
        </w:r>
      </w:hyperlink>
    </w:p>
    <w:p w14:paraId="5764E72D" w14:textId="77777777" w:rsidR="00090889" w:rsidRPr="004834FD" w:rsidRDefault="00090889" w:rsidP="00090889">
      <w:pPr>
        <w:pStyle w:val="ListParagraph"/>
        <w:numPr>
          <w:ilvl w:val="0"/>
          <w:numId w:val="13"/>
        </w:numPr>
        <w:spacing w:after="0" w:line="240" w:lineRule="auto"/>
        <w:ind w:left="360"/>
        <w:rPr>
          <w:rStyle w:val="Hyperlink"/>
          <w:rFonts w:asciiTheme="minorHAnsi" w:hAnsiTheme="minorHAnsi" w:cstheme="minorHAnsi"/>
          <w:lang w:val="fr-FR"/>
        </w:rPr>
      </w:pPr>
      <w:r w:rsidRPr="004834FD">
        <w:rPr>
          <w:rFonts w:asciiTheme="minorHAnsi" w:hAnsiTheme="minorHAnsi" w:cstheme="minorHAnsi"/>
          <w:lang w:val="fr-FR"/>
        </w:rPr>
        <w:t xml:space="preserve">Le compte Twitter du WPHF : </w:t>
      </w:r>
      <w:hyperlink r:id="rId16" w:history="1">
        <w:r w:rsidRPr="004834FD">
          <w:rPr>
            <w:rStyle w:val="Hyperlink"/>
            <w:rFonts w:asciiTheme="minorHAnsi" w:hAnsiTheme="minorHAnsi" w:cstheme="minorHAnsi"/>
            <w:lang w:val="fr-FR"/>
          </w:rPr>
          <w:t>@wphfund</w:t>
        </w:r>
      </w:hyperlink>
    </w:p>
    <w:p w14:paraId="55058103" w14:textId="77777777" w:rsidR="00090889" w:rsidRPr="004834FD" w:rsidRDefault="00090889" w:rsidP="00090889">
      <w:pPr>
        <w:pStyle w:val="ListParagraph"/>
        <w:numPr>
          <w:ilvl w:val="0"/>
          <w:numId w:val="13"/>
        </w:numPr>
        <w:spacing w:after="0" w:line="240" w:lineRule="auto"/>
        <w:ind w:left="360"/>
        <w:rPr>
          <w:rStyle w:val="Hyperlink"/>
          <w:rFonts w:asciiTheme="minorHAnsi" w:hAnsiTheme="minorHAnsi" w:cstheme="minorHAnsi"/>
          <w:lang w:val="fr-FR"/>
        </w:rPr>
      </w:pPr>
      <w:r w:rsidRPr="004834FD">
        <w:rPr>
          <w:rFonts w:asciiTheme="minorHAnsi" w:hAnsiTheme="minorHAnsi" w:cstheme="minorHAnsi"/>
          <w:lang w:val="fr-FR"/>
        </w:rPr>
        <w:t xml:space="preserve">Termes relatifs au suivi, à l’évaluation et à la gestion axée sur les résultats. Glossaire OECD/DAC des termes clés relatifs à l’évaluation, disponible en anglais, en français et en espagnol  </w:t>
      </w:r>
      <w:hyperlink r:id="rId17" w:history="1">
        <w:r w:rsidRPr="004834FD">
          <w:rPr>
            <w:rStyle w:val="Hyperlink"/>
            <w:rFonts w:asciiTheme="minorHAnsi" w:hAnsiTheme="minorHAnsi" w:cstheme="minorHAnsi"/>
            <w:lang w:val="fr-FR"/>
          </w:rPr>
          <w:t>http://www.oecd.org/dataoecd/29/21/2754804.pdf</w:t>
        </w:r>
      </w:hyperlink>
    </w:p>
    <w:p w14:paraId="4F333DDC" w14:textId="77777777" w:rsidR="00090889" w:rsidRPr="004834FD" w:rsidRDefault="00090889" w:rsidP="00090889">
      <w:pPr>
        <w:pStyle w:val="ListParagraph"/>
        <w:numPr>
          <w:ilvl w:val="0"/>
          <w:numId w:val="13"/>
        </w:numPr>
        <w:spacing w:after="0" w:line="240" w:lineRule="auto"/>
        <w:ind w:left="360"/>
        <w:rPr>
          <w:rFonts w:asciiTheme="minorHAnsi" w:hAnsiTheme="minorHAnsi" w:cstheme="minorHAnsi"/>
          <w:lang w:val="fr-FR"/>
        </w:rPr>
      </w:pPr>
      <w:r w:rsidRPr="004834FD">
        <w:rPr>
          <w:rFonts w:asciiTheme="minorHAnsi" w:hAnsiTheme="minorHAnsi" w:cstheme="minorHAnsi"/>
          <w:lang w:val="fr-FR"/>
        </w:rPr>
        <w:t xml:space="preserve">Normes et directives relatives au suivi et à l’évaluation. Normes pour les évaluations du Groupe des Nations Unies sur l’évaluation (UNEG), disponibles en anglais, français, espagnol, arabe et russe </w:t>
      </w:r>
      <w:hyperlink r:id="rId18" w:history="1">
        <w:r w:rsidRPr="004834FD">
          <w:rPr>
            <w:rStyle w:val="Hyperlink"/>
            <w:rFonts w:asciiTheme="minorHAnsi" w:hAnsiTheme="minorHAnsi" w:cstheme="minorHAnsi"/>
            <w:lang w:val="fr-FR"/>
          </w:rPr>
          <w:t>http://www.uneval.org/papersandpubs/documentdetail.jsp?doc_id=22</w:t>
        </w:r>
      </w:hyperlink>
    </w:p>
    <w:p w14:paraId="49157EC7" w14:textId="77777777" w:rsidR="00090889" w:rsidRPr="004834FD" w:rsidRDefault="00090889" w:rsidP="00A20847">
      <w:pPr>
        <w:ind w:left="360"/>
        <w:rPr>
          <w:rFonts w:asciiTheme="minorHAnsi" w:hAnsiTheme="minorHAnsi" w:cstheme="minorHAnsi"/>
          <w:sz w:val="22"/>
          <w:szCs w:val="22"/>
        </w:rPr>
      </w:pPr>
    </w:p>
    <w:sectPr w:rsidR="00090889" w:rsidRPr="004834FD" w:rsidSect="00AF6722">
      <w:headerReference w:type="default" r:id="rId19"/>
      <w:footerReference w:type="even" r:id="rId20"/>
      <w:footerReference w:type="default" r:id="rId21"/>
      <w:pgSz w:w="11906" w:h="16838"/>
      <w:pgMar w:top="1980" w:right="1417"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8DAC" w14:textId="77777777" w:rsidR="0011224A" w:rsidRDefault="0011224A" w:rsidP="00BB28E8">
      <w:r>
        <w:separator/>
      </w:r>
    </w:p>
  </w:endnote>
  <w:endnote w:type="continuationSeparator" w:id="0">
    <w:p w14:paraId="70801D3C" w14:textId="77777777" w:rsidR="0011224A" w:rsidRDefault="0011224A" w:rsidP="00BB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49349"/>
      <w:docPartObj>
        <w:docPartGallery w:val="Page Numbers (Bottom of Page)"/>
        <w:docPartUnique/>
      </w:docPartObj>
    </w:sdtPr>
    <w:sdtEndPr>
      <w:rPr>
        <w:rStyle w:val="PageNumber"/>
      </w:rPr>
    </w:sdtEndPr>
    <w:sdtContent>
      <w:p w14:paraId="72441A7F" w14:textId="5A2587F3" w:rsidR="000226CB" w:rsidRDefault="000226CB" w:rsidP="00AC09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7013C" w14:textId="77777777" w:rsidR="000226CB" w:rsidRDefault="0002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8"/>
        <w:szCs w:val="28"/>
      </w:rPr>
      <w:id w:val="-1942213160"/>
      <w:docPartObj>
        <w:docPartGallery w:val="Page Numbers (Bottom of Page)"/>
        <w:docPartUnique/>
      </w:docPartObj>
    </w:sdtPr>
    <w:sdtEndPr>
      <w:rPr>
        <w:rStyle w:val="PageNumber"/>
      </w:rPr>
    </w:sdtEndPr>
    <w:sdtContent>
      <w:p w14:paraId="4C7FFE51" w14:textId="5181AB63" w:rsidR="000226CB" w:rsidRPr="00F57214" w:rsidRDefault="000226CB" w:rsidP="00AC09BE">
        <w:pPr>
          <w:pStyle w:val="Footer"/>
          <w:framePr w:wrap="none" w:vAnchor="text" w:hAnchor="margin" w:xAlign="center" w:y="1"/>
          <w:rPr>
            <w:rStyle w:val="PageNumber"/>
            <w:sz w:val="28"/>
            <w:szCs w:val="28"/>
          </w:rPr>
        </w:pPr>
        <w:r w:rsidRPr="00F57214">
          <w:rPr>
            <w:rStyle w:val="PageNumber"/>
            <w:sz w:val="28"/>
            <w:szCs w:val="28"/>
          </w:rPr>
          <w:fldChar w:fldCharType="begin"/>
        </w:r>
        <w:r w:rsidRPr="00F57214">
          <w:rPr>
            <w:rStyle w:val="PageNumber"/>
            <w:sz w:val="28"/>
            <w:szCs w:val="28"/>
          </w:rPr>
          <w:instrText xml:space="preserve"> PAGE </w:instrText>
        </w:r>
        <w:r w:rsidRPr="00F57214">
          <w:rPr>
            <w:rStyle w:val="PageNumber"/>
            <w:sz w:val="28"/>
            <w:szCs w:val="28"/>
          </w:rPr>
          <w:fldChar w:fldCharType="separate"/>
        </w:r>
        <w:r w:rsidRPr="00F57214">
          <w:rPr>
            <w:rStyle w:val="PageNumber"/>
            <w:noProof/>
            <w:sz w:val="28"/>
            <w:szCs w:val="28"/>
          </w:rPr>
          <w:t>7</w:t>
        </w:r>
        <w:r w:rsidRPr="00F57214">
          <w:rPr>
            <w:rStyle w:val="PageNumber"/>
            <w:sz w:val="28"/>
            <w:szCs w:val="28"/>
          </w:rPr>
          <w:fldChar w:fldCharType="end"/>
        </w:r>
      </w:p>
    </w:sdtContent>
  </w:sdt>
  <w:p w14:paraId="063A644C" w14:textId="77777777" w:rsidR="000226CB" w:rsidRDefault="0002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D5CB" w14:textId="77777777" w:rsidR="0011224A" w:rsidRDefault="0011224A" w:rsidP="00BB28E8">
      <w:r>
        <w:separator/>
      </w:r>
    </w:p>
  </w:footnote>
  <w:footnote w:type="continuationSeparator" w:id="0">
    <w:p w14:paraId="01558242" w14:textId="77777777" w:rsidR="0011224A" w:rsidRDefault="0011224A" w:rsidP="00BB28E8">
      <w:r>
        <w:continuationSeparator/>
      </w:r>
    </w:p>
  </w:footnote>
  <w:footnote w:id="1">
    <w:p w14:paraId="5553FC56" w14:textId="3D948503" w:rsidR="00730D56" w:rsidRPr="008632BF" w:rsidRDefault="00730D56" w:rsidP="00730D56">
      <w:pPr>
        <w:pStyle w:val="FootnoteText"/>
        <w:rPr>
          <w:lang w:val="fr-FR"/>
        </w:rPr>
      </w:pPr>
      <w:r w:rsidRPr="004B6294">
        <w:rPr>
          <w:rStyle w:val="FootnoteReference"/>
          <w:lang w:val="en-CA"/>
        </w:rPr>
        <w:footnoteRef/>
      </w:r>
      <w:r w:rsidRPr="008632BF">
        <w:rPr>
          <w:lang w:val="fr-FR"/>
        </w:rPr>
        <w:t xml:space="preserve"> Seulement </w:t>
      </w:r>
      <w:r w:rsidR="0049219C">
        <w:rPr>
          <w:lang w:val="fr-FR"/>
        </w:rPr>
        <w:t>si elles sont</w:t>
      </w:r>
      <w:r w:rsidRPr="008632BF">
        <w:rPr>
          <w:lang w:val="fr-FR"/>
        </w:rPr>
        <w:t xml:space="preserve"> enregistrée</w:t>
      </w:r>
      <w:r>
        <w:rPr>
          <w:lang w:val="fr-FR"/>
        </w:rPr>
        <w:t>s</w:t>
      </w:r>
      <w:r w:rsidRPr="008632BF">
        <w:rPr>
          <w:lang w:val="fr-FR"/>
        </w:rPr>
        <w:t xml:space="preserve"> au niveau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335" w14:textId="19D9C5C6" w:rsidR="00BB28E8" w:rsidRDefault="00BB28E8" w:rsidP="00BB28E8">
    <w:pPr>
      <w:pStyle w:val="Header"/>
      <w:jc w:val="center"/>
    </w:pPr>
    <w:r>
      <w:rPr>
        <w:noProof/>
      </w:rPr>
      <w:drawing>
        <wp:anchor distT="0" distB="0" distL="114300" distR="114300" simplePos="0" relativeHeight="251658240" behindDoc="1" locked="0" layoutInCell="1" allowOverlap="1" wp14:anchorId="52850C94" wp14:editId="501CC277">
          <wp:simplePos x="0" y="0"/>
          <wp:positionH relativeFrom="column">
            <wp:posOffset>1497330</wp:posOffset>
          </wp:positionH>
          <wp:positionV relativeFrom="paragraph">
            <wp:posOffset>3810</wp:posOffset>
          </wp:positionV>
          <wp:extent cx="2754630" cy="611505"/>
          <wp:effectExtent l="0" t="0" r="1270" b="0"/>
          <wp:wrapTight wrapText="bothSides">
            <wp:wrapPolygon edited="0">
              <wp:start x="0" y="0"/>
              <wp:lineTo x="0" y="21084"/>
              <wp:lineTo x="21510" y="21084"/>
              <wp:lineTo x="21510" y="0"/>
              <wp:lineTo x="0" y="0"/>
            </wp:wrapPolygon>
          </wp:wrapTight>
          <wp:docPr id="10" name="Picture 10"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5463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3DE6"/>
    <w:multiLevelType w:val="hybridMultilevel"/>
    <w:tmpl w:val="A5C044E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09A5AA7"/>
    <w:multiLevelType w:val="hybridMultilevel"/>
    <w:tmpl w:val="E2AEE06A"/>
    <w:lvl w:ilvl="0" w:tplc="FCFA8FD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0A4EAA"/>
    <w:multiLevelType w:val="hybridMultilevel"/>
    <w:tmpl w:val="479EFCA2"/>
    <w:lvl w:ilvl="0" w:tplc="974254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7C8216A"/>
    <w:multiLevelType w:val="hybridMultilevel"/>
    <w:tmpl w:val="2004BAD2"/>
    <w:lvl w:ilvl="0" w:tplc="974254F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8A37DC6"/>
    <w:multiLevelType w:val="multilevel"/>
    <w:tmpl w:val="D55474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B9F1566"/>
    <w:multiLevelType w:val="multilevel"/>
    <w:tmpl w:val="FA10EE0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348" w:hanging="360"/>
      </w:pPr>
      <w:rPr>
        <w:rFonts w:asciiTheme="minorHAnsi" w:eastAsia="Times New Roman" w:hAnsiTheme="minorHAnsi" w:cstheme="minorHAnsi" w:hint="default"/>
      </w:rPr>
    </w:lvl>
    <w:lvl w:ilvl="2">
      <w:start w:val="1"/>
      <w:numFmt w:val="decimal"/>
      <w:lvlText w:val="%1.%2.%3"/>
      <w:lvlJc w:val="left"/>
      <w:pPr>
        <w:ind w:left="2696" w:hanging="720"/>
      </w:pPr>
      <w:rPr>
        <w:rFonts w:ascii="Arial" w:eastAsia="Times New Roman" w:hAnsi="Arial" w:cs="Arial" w:hint="default"/>
      </w:rPr>
    </w:lvl>
    <w:lvl w:ilvl="3">
      <w:start w:val="1"/>
      <w:numFmt w:val="decimal"/>
      <w:lvlText w:val="%1.%2.%3.%4"/>
      <w:lvlJc w:val="left"/>
      <w:pPr>
        <w:ind w:left="3684" w:hanging="720"/>
      </w:pPr>
      <w:rPr>
        <w:rFonts w:ascii="Arial" w:eastAsia="Times New Roman" w:hAnsi="Arial" w:cs="Arial" w:hint="default"/>
      </w:rPr>
    </w:lvl>
    <w:lvl w:ilvl="4">
      <w:start w:val="1"/>
      <w:numFmt w:val="decimal"/>
      <w:lvlText w:val="%1.%2.%3.%4.%5"/>
      <w:lvlJc w:val="left"/>
      <w:pPr>
        <w:ind w:left="5032" w:hanging="1080"/>
      </w:pPr>
      <w:rPr>
        <w:rFonts w:ascii="Arial" w:eastAsia="Times New Roman" w:hAnsi="Arial" w:cs="Arial" w:hint="default"/>
      </w:rPr>
    </w:lvl>
    <w:lvl w:ilvl="5">
      <w:start w:val="1"/>
      <w:numFmt w:val="decimal"/>
      <w:lvlText w:val="%1.%2.%3.%4.%5.%6"/>
      <w:lvlJc w:val="left"/>
      <w:pPr>
        <w:ind w:left="6020" w:hanging="1080"/>
      </w:pPr>
      <w:rPr>
        <w:rFonts w:ascii="Arial" w:eastAsia="Times New Roman" w:hAnsi="Arial" w:cs="Arial" w:hint="default"/>
      </w:rPr>
    </w:lvl>
    <w:lvl w:ilvl="6">
      <w:start w:val="1"/>
      <w:numFmt w:val="decimal"/>
      <w:lvlText w:val="%1.%2.%3.%4.%5.%6.%7"/>
      <w:lvlJc w:val="left"/>
      <w:pPr>
        <w:ind w:left="7368" w:hanging="1440"/>
      </w:pPr>
      <w:rPr>
        <w:rFonts w:ascii="Arial" w:eastAsia="Times New Roman" w:hAnsi="Arial" w:cs="Arial" w:hint="default"/>
      </w:rPr>
    </w:lvl>
    <w:lvl w:ilvl="7">
      <w:start w:val="1"/>
      <w:numFmt w:val="decimal"/>
      <w:lvlText w:val="%1.%2.%3.%4.%5.%6.%7.%8"/>
      <w:lvlJc w:val="left"/>
      <w:pPr>
        <w:ind w:left="8356" w:hanging="1440"/>
      </w:pPr>
      <w:rPr>
        <w:rFonts w:ascii="Arial" w:eastAsia="Times New Roman" w:hAnsi="Arial" w:cs="Arial" w:hint="default"/>
      </w:rPr>
    </w:lvl>
    <w:lvl w:ilvl="8">
      <w:start w:val="1"/>
      <w:numFmt w:val="decimal"/>
      <w:lvlText w:val="%1.%2.%3.%4.%5.%6.%7.%8.%9"/>
      <w:lvlJc w:val="left"/>
      <w:pPr>
        <w:ind w:left="9704" w:hanging="1800"/>
      </w:pPr>
      <w:rPr>
        <w:rFonts w:ascii="Arial" w:eastAsia="Times New Roman" w:hAnsi="Arial" w:cs="Arial" w:hint="default"/>
      </w:rPr>
    </w:lvl>
  </w:abstractNum>
  <w:abstractNum w:abstractNumId="9"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77B8A"/>
    <w:multiLevelType w:val="hybridMultilevel"/>
    <w:tmpl w:val="5CCC59A6"/>
    <w:lvl w:ilvl="0" w:tplc="FCFA8FDE">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086B43"/>
    <w:multiLevelType w:val="hybridMultilevel"/>
    <w:tmpl w:val="82C8969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2830DCB"/>
    <w:multiLevelType w:val="multilevel"/>
    <w:tmpl w:val="899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E786E"/>
    <w:multiLevelType w:val="hybridMultilevel"/>
    <w:tmpl w:val="F37433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B623A5"/>
    <w:multiLevelType w:val="hybridMultilevel"/>
    <w:tmpl w:val="605AB762"/>
    <w:lvl w:ilvl="0" w:tplc="0409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0" w15:restartNumberingAfterBreak="0">
    <w:nsid w:val="774F563F"/>
    <w:multiLevelType w:val="hybridMultilevel"/>
    <w:tmpl w:val="037E3B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7E222F"/>
    <w:multiLevelType w:val="hybridMultilevel"/>
    <w:tmpl w:val="2208D892"/>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EBE0AED"/>
    <w:multiLevelType w:val="hybridMultilevel"/>
    <w:tmpl w:val="A2D43314"/>
    <w:lvl w:ilvl="0" w:tplc="DBB686E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
  </w:num>
  <w:num w:numId="4">
    <w:abstractNumId w:val="11"/>
  </w:num>
  <w:num w:numId="5">
    <w:abstractNumId w:val="10"/>
  </w:num>
  <w:num w:numId="6">
    <w:abstractNumId w:val="3"/>
  </w:num>
  <w:num w:numId="7">
    <w:abstractNumId w:val="13"/>
  </w:num>
  <w:num w:numId="8">
    <w:abstractNumId w:val="9"/>
  </w:num>
  <w:num w:numId="9">
    <w:abstractNumId w:val="15"/>
  </w:num>
  <w:num w:numId="10">
    <w:abstractNumId w:val="12"/>
  </w:num>
  <w:num w:numId="11">
    <w:abstractNumId w:val="4"/>
  </w:num>
  <w:num w:numId="12">
    <w:abstractNumId w:val="0"/>
  </w:num>
  <w:num w:numId="13">
    <w:abstractNumId w:val="22"/>
  </w:num>
  <w:num w:numId="14">
    <w:abstractNumId w:val="19"/>
  </w:num>
  <w:num w:numId="15">
    <w:abstractNumId w:val="16"/>
  </w:num>
  <w:num w:numId="16">
    <w:abstractNumId w:val="5"/>
  </w:num>
  <w:num w:numId="17">
    <w:abstractNumId w:val="6"/>
  </w:num>
  <w:num w:numId="18">
    <w:abstractNumId w:val="2"/>
  </w:num>
  <w:num w:numId="19">
    <w:abstractNumId w:val="21"/>
  </w:num>
  <w:num w:numId="20">
    <w:abstractNumId w:val="14"/>
  </w:num>
  <w:num w:numId="21">
    <w:abstractNumId w:val="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E8"/>
    <w:rsid w:val="00016812"/>
    <w:rsid w:val="00017563"/>
    <w:rsid w:val="000226CB"/>
    <w:rsid w:val="0002350A"/>
    <w:rsid w:val="00027017"/>
    <w:rsid w:val="00032CEB"/>
    <w:rsid w:val="00036120"/>
    <w:rsid w:val="000669F5"/>
    <w:rsid w:val="00083899"/>
    <w:rsid w:val="00086200"/>
    <w:rsid w:val="000904B3"/>
    <w:rsid w:val="00090889"/>
    <w:rsid w:val="00096C46"/>
    <w:rsid w:val="000A4A99"/>
    <w:rsid w:val="000B4DAC"/>
    <w:rsid w:val="000D3B98"/>
    <w:rsid w:val="000D4D65"/>
    <w:rsid w:val="000D6443"/>
    <w:rsid w:val="000E68FF"/>
    <w:rsid w:val="0011224A"/>
    <w:rsid w:val="00114076"/>
    <w:rsid w:val="00115586"/>
    <w:rsid w:val="001218B6"/>
    <w:rsid w:val="00123709"/>
    <w:rsid w:val="00145C0A"/>
    <w:rsid w:val="001465C6"/>
    <w:rsid w:val="00167498"/>
    <w:rsid w:val="00177B3A"/>
    <w:rsid w:val="001822CA"/>
    <w:rsid w:val="001912E4"/>
    <w:rsid w:val="001B038A"/>
    <w:rsid w:val="001B423E"/>
    <w:rsid w:val="001B6D35"/>
    <w:rsid w:val="001C0DF1"/>
    <w:rsid w:val="001C5A66"/>
    <w:rsid w:val="001D2C5D"/>
    <w:rsid w:val="001E148B"/>
    <w:rsid w:val="001E3C0C"/>
    <w:rsid w:val="001F4596"/>
    <w:rsid w:val="00210AC9"/>
    <w:rsid w:val="00217128"/>
    <w:rsid w:val="00225859"/>
    <w:rsid w:val="00226650"/>
    <w:rsid w:val="002345CC"/>
    <w:rsid w:val="00235904"/>
    <w:rsid w:val="00236481"/>
    <w:rsid w:val="00242E65"/>
    <w:rsid w:val="0025129C"/>
    <w:rsid w:val="0026174B"/>
    <w:rsid w:val="002656FD"/>
    <w:rsid w:val="00271466"/>
    <w:rsid w:val="00277915"/>
    <w:rsid w:val="00293879"/>
    <w:rsid w:val="002C069B"/>
    <w:rsid w:val="002D4EFE"/>
    <w:rsid w:val="002E4B55"/>
    <w:rsid w:val="002E5BCB"/>
    <w:rsid w:val="002F24CE"/>
    <w:rsid w:val="00311071"/>
    <w:rsid w:val="00311322"/>
    <w:rsid w:val="00331118"/>
    <w:rsid w:val="003340B6"/>
    <w:rsid w:val="00346565"/>
    <w:rsid w:val="00352ADF"/>
    <w:rsid w:val="0036093C"/>
    <w:rsid w:val="00366BA4"/>
    <w:rsid w:val="003804E6"/>
    <w:rsid w:val="003854A7"/>
    <w:rsid w:val="0039292B"/>
    <w:rsid w:val="003A0974"/>
    <w:rsid w:val="003B5EC9"/>
    <w:rsid w:val="003C1B56"/>
    <w:rsid w:val="003D725D"/>
    <w:rsid w:val="003E7F16"/>
    <w:rsid w:val="003F521D"/>
    <w:rsid w:val="00404D41"/>
    <w:rsid w:val="00404F70"/>
    <w:rsid w:val="00411BE1"/>
    <w:rsid w:val="00451C42"/>
    <w:rsid w:val="00454F88"/>
    <w:rsid w:val="004648E8"/>
    <w:rsid w:val="00467A32"/>
    <w:rsid w:val="00481A50"/>
    <w:rsid w:val="004834FD"/>
    <w:rsid w:val="0049219C"/>
    <w:rsid w:val="004B16CF"/>
    <w:rsid w:val="004C041F"/>
    <w:rsid w:val="004C4C61"/>
    <w:rsid w:val="004D793C"/>
    <w:rsid w:val="004E6536"/>
    <w:rsid w:val="005017C9"/>
    <w:rsid w:val="00501E76"/>
    <w:rsid w:val="005208B0"/>
    <w:rsid w:val="005577EC"/>
    <w:rsid w:val="0056672E"/>
    <w:rsid w:val="00566DFB"/>
    <w:rsid w:val="00577BE6"/>
    <w:rsid w:val="00580A85"/>
    <w:rsid w:val="00591449"/>
    <w:rsid w:val="005A0E48"/>
    <w:rsid w:val="005B7D50"/>
    <w:rsid w:val="005C5D10"/>
    <w:rsid w:val="005D03AA"/>
    <w:rsid w:val="005D660A"/>
    <w:rsid w:val="005F02D8"/>
    <w:rsid w:val="00635CD6"/>
    <w:rsid w:val="00643BC9"/>
    <w:rsid w:val="0065130E"/>
    <w:rsid w:val="00663393"/>
    <w:rsid w:val="00681E5A"/>
    <w:rsid w:val="00686002"/>
    <w:rsid w:val="006B1EE7"/>
    <w:rsid w:val="006B7EE9"/>
    <w:rsid w:val="006D12DA"/>
    <w:rsid w:val="006E4B6E"/>
    <w:rsid w:val="006F22B4"/>
    <w:rsid w:val="006F6060"/>
    <w:rsid w:val="00710D87"/>
    <w:rsid w:val="007244EC"/>
    <w:rsid w:val="00730D56"/>
    <w:rsid w:val="00784086"/>
    <w:rsid w:val="007A21C2"/>
    <w:rsid w:val="007C124E"/>
    <w:rsid w:val="007C33BB"/>
    <w:rsid w:val="007D7322"/>
    <w:rsid w:val="0081327B"/>
    <w:rsid w:val="00814CF5"/>
    <w:rsid w:val="008205BD"/>
    <w:rsid w:val="0082082B"/>
    <w:rsid w:val="0082493F"/>
    <w:rsid w:val="00831A0F"/>
    <w:rsid w:val="008377F8"/>
    <w:rsid w:val="008458B0"/>
    <w:rsid w:val="00851803"/>
    <w:rsid w:val="00855D4E"/>
    <w:rsid w:val="00875170"/>
    <w:rsid w:val="00887CAE"/>
    <w:rsid w:val="008A4323"/>
    <w:rsid w:val="008A4CC1"/>
    <w:rsid w:val="008A6231"/>
    <w:rsid w:val="008C0986"/>
    <w:rsid w:val="008C09B1"/>
    <w:rsid w:val="008D6B8B"/>
    <w:rsid w:val="008F24A8"/>
    <w:rsid w:val="0090583B"/>
    <w:rsid w:val="00915E69"/>
    <w:rsid w:val="0095027F"/>
    <w:rsid w:val="009712B0"/>
    <w:rsid w:val="00973CFC"/>
    <w:rsid w:val="00980502"/>
    <w:rsid w:val="009A72E3"/>
    <w:rsid w:val="009C7D54"/>
    <w:rsid w:val="009D6FB2"/>
    <w:rsid w:val="009E7F62"/>
    <w:rsid w:val="00A10950"/>
    <w:rsid w:val="00A20847"/>
    <w:rsid w:val="00A24E88"/>
    <w:rsid w:val="00A4129C"/>
    <w:rsid w:val="00A44BAF"/>
    <w:rsid w:val="00A510F2"/>
    <w:rsid w:val="00A54F87"/>
    <w:rsid w:val="00A62BDF"/>
    <w:rsid w:val="00A66800"/>
    <w:rsid w:val="00A8013A"/>
    <w:rsid w:val="00AA3C0F"/>
    <w:rsid w:val="00AB2BC1"/>
    <w:rsid w:val="00AC3F9F"/>
    <w:rsid w:val="00AD441E"/>
    <w:rsid w:val="00AE5D64"/>
    <w:rsid w:val="00AF6722"/>
    <w:rsid w:val="00B07DA0"/>
    <w:rsid w:val="00B743DC"/>
    <w:rsid w:val="00B74E71"/>
    <w:rsid w:val="00BB28E8"/>
    <w:rsid w:val="00BC259C"/>
    <w:rsid w:val="00BC6764"/>
    <w:rsid w:val="00BD352E"/>
    <w:rsid w:val="00BE2516"/>
    <w:rsid w:val="00BF3DD4"/>
    <w:rsid w:val="00BF62A2"/>
    <w:rsid w:val="00C120C1"/>
    <w:rsid w:val="00C33418"/>
    <w:rsid w:val="00C3484E"/>
    <w:rsid w:val="00C42F2A"/>
    <w:rsid w:val="00C57283"/>
    <w:rsid w:val="00C6063F"/>
    <w:rsid w:val="00C62BDA"/>
    <w:rsid w:val="00C64B2C"/>
    <w:rsid w:val="00C70968"/>
    <w:rsid w:val="00C719A6"/>
    <w:rsid w:val="00C73B81"/>
    <w:rsid w:val="00C954DE"/>
    <w:rsid w:val="00CA1B1A"/>
    <w:rsid w:val="00CC0F47"/>
    <w:rsid w:val="00CF1BF3"/>
    <w:rsid w:val="00CF7DAF"/>
    <w:rsid w:val="00D00CF7"/>
    <w:rsid w:val="00D25243"/>
    <w:rsid w:val="00D3155E"/>
    <w:rsid w:val="00D31DDC"/>
    <w:rsid w:val="00D46B73"/>
    <w:rsid w:val="00D64DC5"/>
    <w:rsid w:val="00D66834"/>
    <w:rsid w:val="00D847F9"/>
    <w:rsid w:val="00D926F0"/>
    <w:rsid w:val="00DA2CFC"/>
    <w:rsid w:val="00DA3F38"/>
    <w:rsid w:val="00DB01F1"/>
    <w:rsid w:val="00DD108F"/>
    <w:rsid w:val="00DD6DB9"/>
    <w:rsid w:val="00E04CCC"/>
    <w:rsid w:val="00E201E7"/>
    <w:rsid w:val="00E22713"/>
    <w:rsid w:val="00E337DC"/>
    <w:rsid w:val="00E35B6A"/>
    <w:rsid w:val="00E47BE1"/>
    <w:rsid w:val="00E549B2"/>
    <w:rsid w:val="00E74D83"/>
    <w:rsid w:val="00E769C3"/>
    <w:rsid w:val="00EB5DB1"/>
    <w:rsid w:val="00ED2DFC"/>
    <w:rsid w:val="00EF6AE2"/>
    <w:rsid w:val="00F02245"/>
    <w:rsid w:val="00F06CE3"/>
    <w:rsid w:val="00F15E9C"/>
    <w:rsid w:val="00F209BB"/>
    <w:rsid w:val="00F25F54"/>
    <w:rsid w:val="00F2703A"/>
    <w:rsid w:val="00F274EC"/>
    <w:rsid w:val="00F57214"/>
    <w:rsid w:val="00FA2822"/>
    <w:rsid w:val="00FA4ABF"/>
    <w:rsid w:val="00FB3A00"/>
    <w:rsid w:val="00FC40A0"/>
    <w:rsid w:val="00FE1B62"/>
    <w:rsid w:val="00FE222E"/>
    <w:rsid w:val="00FF29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1DC93"/>
  <w15:chartTrackingRefBased/>
  <w15:docId w15:val="{9D4310EA-A4C5-DE45-827B-24B11A62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10"/>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E8"/>
    <w:pPr>
      <w:tabs>
        <w:tab w:val="center" w:pos="4536"/>
        <w:tab w:val="right" w:pos="9072"/>
      </w:tabs>
    </w:pPr>
  </w:style>
  <w:style w:type="character" w:customStyle="1" w:styleId="HeaderChar">
    <w:name w:val="Header Char"/>
    <w:basedOn w:val="DefaultParagraphFont"/>
    <w:link w:val="Header"/>
    <w:uiPriority w:val="99"/>
    <w:rsid w:val="00BB28E8"/>
  </w:style>
  <w:style w:type="paragraph" w:styleId="Footer">
    <w:name w:val="footer"/>
    <w:basedOn w:val="Normal"/>
    <w:link w:val="FooterChar"/>
    <w:uiPriority w:val="99"/>
    <w:unhideWhenUsed/>
    <w:rsid w:val="00BB28E8"/>
    <w:pPr>
      <w:tabs>
        <w:tab w:val="center" w:pos="4536"/>
        <w:tab w:val="right" w:pos="9072"/>
      </w:tabs>
    </w:pPr>
  </w:style>
  <w:style w:type="character" w:customStyle="1" w:styleId="FooterChar">
    <w:name w:val="Footer Char"/>
    <w:basedOn w:val="DefaultParagraphFont"/>
    <w:link w:val="Footer"/>
    <w:uiPriority w:val="99"/>
    <w:rsid w:val="00BB28E8"/>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BB28E8"/>
    <w:pPr>
      <w:spacing w:after="160" w:line="259" w:lineRule="auto"/>
      <w:ind w:left="720"/>
      <w:contextualSpacing/>
    </w:pPr>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BB28E8"/>
    <w:rPr>
      <w:sz w:val="22"/>
      <w:szCs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D6B8B"/>
    <w:rPr>
      <w:rFonts w:ascii="Calibri" w:eastAsia="MS Mincho" w:hAnsi="Calibri"/>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D6B8B"/>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D6B8B"/>
    <w:rPr>
      <w:vertAlign w:val="superscript"/>
      <w:lang w:val="en-GB" w:eastAsia="en-GB"/>
    </w:rPr>
  </w:style>
  <w:style w:type="paragraph" w:customStyle="1" w:styleId="Char2">
    <w:name w:val="Char2"/>
    <w:basedOn w:val="Normal"/>
    <w:link w:val="FootnoteReference"/>
    <w:rsid w:val="008D6B8B"/>
    <w:pPr>
      <w:spacing w:after="160" w:line="240" w:lineRule="exact"/>
    </w:pPr>
    <w:rPr>
      <w:vertAlign w:val="superscript"/>
      <w:lang w:val="en-GB" w:eastAsia="en-GB"/>
    </w:rPr>
  </w:style>
  <w:style w:type="paragraph" w:styleId="NormalWeb">
    <w:name w:val="Normal (Web)"/>
    <w:basedOn w:val="Normal"/>
    <w:uiPriority w:val="99"/>
    <w:unhideWhenUsed/>
    <w:rsid w:val="008D6B8B"/>
    <w:pPr>
      <w:spacing w:before="100" w:beforeAutospacing="1" w:after="100" w:afterAutospacing="1"/>
    </w:pPr>
    <w:rPr>
      <w:lang w:val="en-US"/>
    </w:rPr>
  </w:style>
  <w:style w:type="paragraph" w:styleId="CommentText">
    <w:name w:val="annotation text"/>
    <w:basedOn w:val="Normal"/>
    <w:link w:val="CommentTextChar"/>
    <w:uiPriority w:val="99"/>
    <w:unhideWhenUsed/>
    <w:rsid w:val="00730D56"/>
    <w:pPr>
      <w:spacing w:after="160"/>
    </w:pPr>
    <w:rPr>
      <w:sz w:val="20"/>
      <w:szCs w:val="20"/>
      <w:lang w:val="en-US"/>
    </w:rPr>
  </w:style>
  <w:style w:type="character" w:customStyle="1" w:styleId="CommentTextChar">
    <w:name w:val="Comment Text Char"/>
    <w:basedOn w:val="DefaultParagraphFont"/>
    <w:link w:val="CommentText"/>
    <w:uiPriority w:val="99"/>
    <w:rsid w:val="00730D56"/>
    <w:rPr>
      <w:sz w:val="20"/>
      <w:szCs w:val="20"/>
      <w:lang w:val="en-US"/>
    </w:rPr>
  </w:style>
  <w:style w:type="character" w:styleId="CommentReference">
    <w:name w:val="annotation reference"/>
    <w:basedOn w:val="DefaultParagraphFont"/>
    <w:uiPriority w:val="99"/>
    <w:semiHidden/>
    <w:unhideWhenUsed/>
    <w:rsid w:val="00501E76"/>
    <w:rPr>
      <w:sz w:val="16"/>
      <w:szCs w:val="16"/>
    </w:rPr>
  </w:style>
  <w:style w:type="paragraph" w:styleId="Title">
    <w:name w:val="Title"/>
    <w:basedOn w:val="Normal"/>
    <w:link w:val="TitleChar"/>
    <w:uiPriority w:val="10"/>
    <w:qFormat/>
    <w:rsid w:val="00090889"/>
    <w:pPr>
      <w:jc w:val="center"/>
    </w:pPr>
    <w:rPr>
      <w:rFonts w:ascii="Arial" w:hAnsi="Arial"/>
      <w:b/>
      <w:sz w:val="28"/>
      <w:szCs w:val="20"/>
      <w:lang w:val="en-GB" w:eastAsia="en-GB"/>
    </w:rPr>
  </w:style>
  <w:style w:type="character" w:customStyle="1" w:styleId="TitleChar">
    <w:name w:val="Title Char"/>
    <w:basedOn w:val="DefaultParagraphFont"/>
    <w:link w:val="Title"/>
    <w:uiPriority w:val="10"/>
    <w:rsid w:val="00090889"/>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090889"/>
    <w:rPr>
      <w:color w:val="0563C1" w:themeColor="hyperlink"/>
      <w:u w:val="single"/>
    </w:rPr>
  </w:style>
  <w:style w:type="character" w:styleId="UnresolvedMention">
    <w:name w:val="Unresolved Mention"/>
    <w:basedOn w:val="DefaultParagraphFont"/>
    <w:uiPriority w:val="99"/>
    <w:semiHidden/>
    <w:unhideWhenUsed/>
    <w:rsid w:val="005D66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71466"/>
    <w:pPr>
      <w:spacing w:after="0"/>
    </w:pPr>
    <w:rPr>
      <w:b/>
      <w:bCs/>
      <w:lang w:val="fr-FR"/>
    </w:rPr>
  </w:style>
  <w:style w:type="character" w:customStyle="1" w:styleId="CommentSubjectChar">
    <w:name w:val="Comment Subject Char"/>
    <w:basedOn w:val="CommentTextChar"/>
    <w:link w:val="CommentSubject"/>
    <w:uiPriority w:val="99"/>
    <w:semiHidden/>
    <w:rsid w:val="00271466"/>
    <w:rPr>
      <w:b/>
      <w:bCs/>
      <w:sz w:val="20"/>
      <w:szCs w:val="20"/>
      <w:lang w:val="en-US"/>
    </w:rPr>
  </w:style>
  <w:style w:type="character" w:styleId="FollowedHyperlink">
    <w:name w:val="FollowedHyperlink"/>
    <w:basedOn w:val="DefaultParagraphFont"/>
    <w:uiPriority w:val="99"/>
    <w:semiHidden/>
    <w:unhideWhenUsed/>
    <w:rsid w:val="00411BE1"/>
    <w:rPr>
      <w:color w:val="954F72" w:themeColor="followedHyperlink"/>
      <w:u w:val="single"/>
    </w:rPr>
  </w:style>
  <w:style w:type="character" w:styleId="PageNumber">
    <w:name w:val="page number"/>
    <w:basedOn w:val="DefaultParagraphFont"/>
    <w:uiPriority w:val="99"/>
    <w:semiHidden/>
    <w:unhideWhenUsed/>
    <w:rsid w:val="000226CB"/>
  </w:style>
  <w:style w:type="paragraph" w:customStyle="1" w:styleId="paragraph">
    <w:name w:val="paragraph"/>
    <w:basedOn w:val="Normal"/>
    <w:rsid w:val="005C5D10"/>
    <w:pPr>
      <w:spacing w:before="100" w:beforeAutospacing="1" w:after="100" w:afterAutospacing="1"/>
    </w:pPr>
  </w:style>
  <w:style w:type="character" w:customStyle="1" w:styleId="normaltextrun">
    <w:name w:val="normaltextrun"/>
    <w:basedOn w:val="DefaultParagraphFont"/>
    <w:rsid w:val="005C5D10"/>
  </w:style>
  <w:style w:type="character" w:customStyle="1" w:styleId="apple-converted-space">
    <w:name w:val="apple-converted-space"/>
    <w:basedOn w:val="DefaultParagraphFont"/>
    <w:rsid w:val="005C5D10"/>
  </w:style>
  <w:style w:type="character" w:customStyle="1" w:styleId="superscript">
    <w:name w:val="superscript"/>
    <w:basedOn w:val="DefaultParagraphFont"/>
    <w:rsid w:val="005C5D10"/>
  </w:style>
  <w:style w:type="character" w:customStyle="1" w:styleId="eop">
    <w:name w:val="eop"/>
    <w:basedOn w:val="DefaultParagraphFont"/>
    <w:rsid w:val="005C5D10"/>
  </w:style>
  <w:style w:type="paragraph" w:styleId="Revision">
    <w:name w:val="Revision"/>
    <w:hidden/>
    <w:uiPriority w:val="99"/>
    <w:semiHidden/>
    <w:rsid w:val="00210AC9"/>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6395">
      <w:bodyDiv w:val="1"/>
      <w:marLeft w:val="0"/>
      <w:marRight w:val="0"/>
      <w:marTop w:val="0"/>
      <w:marBottom w:val="0"/>
      <w:divBdr>
        <w:top w:val="none" w:sz="0" w:space="0" w:color="auto"/>
        <w:left w:val="none" w:sz="0" w:space="0" w:color="auto"/>
        <w:bottom w:val="none" w:sz="0" w:space="0" w:color="auto"/>
        <w:right w:val="none" w:sz="0" w:space="0" w:color="auto"/>
      </w:divBdr>
    </w:div>
    <w:div w:id="161707051">
      <w:bodyDiv w:val="1"/>
      <w:marLeft w:val="0"/>
      <w:marRight w:val="0"/>
      <w:marTop w:val="0"/>
      <w:marBottom w:val="0"/>
      <w:divBdr>
        <w:top w:val="none" w:sz="0" w:space="0" w:color="auto"/>
        <w:left w:val="none" w:sz="0" w:space="0" w:color="auto"/>
        <w:bottom w:val="none" w:sz="0" w:space="0" w:color="auto"/>
        <w:right w:val="none" w:sz="0" w:space="0" w:color="auto"/>
      </w:divBdr>
    </w:div>
    <w:div w:id="686516682">
      <w:bodyDiv w:val="1"/>
      <w:marLeft w:val="0"/>
      <w:marRight w:val="0"/>
      <w:marTop w:val="0"/>
      <w:marBottom w:val="0"/>
      <w:divBdr>
        <w:top w:val="none" w:sz="0" w:space="0" w:color="auto"/>
        <w:left w:val="none" w:sz="0" w:space="0" w:color="auto"/>
        <w:bottom w:val="none" w:sz="0" w:space="0" w:color="auto"/>
        <w:right w:val="none" w:sz="0" w:space="0" w:color="auto"/>
      </w:divBdr>
    </w:div>
    <w:div w:id="1218784171">
      <w:bodyDiv w:val="1"/>
      <w:marLeft w:val="0"/>
      <w:marRight w:val="0"/>
      <w:marTop w:val="0"/>
      <w:marBottom w:val="0"/>
      <w:divBdr>
        <w:top w:val="none" w:sz="0" w:space="0" w:color="auto"/>
        <w:left w:val="none" w:sz="0" w:space="0" w:color="auto"/>
        <w:bottom w:val="none" w:sz="0" w:space="0" w:color="auto"/>
        <w:right w:val="none" w:sz="0" w:space="0" w:color="auto"/>
      </w:divBdr>
    </w:div>
    <w:div w:id="1420370068">
      <w:bodyDiv w:val="1"/>
      <w:marLeft w:val="0"/>
      <w:marRight w:val="0"/>
      <w:marTop w:val="0"/>
      <w:marBottom w:val="0"/>
      <w:divBdr>
        <w:top w:val="none" w:sz="0" w:space="0" w:color="auto"/>
        <w:left w:val="none" w:sz="0" w:space="0" w:color="auto"/>
        <w:bottom w:val="none" w:sz="0" w:space="0" w:color="auto"/>
        <w:right w:val="none" w:sz="0" w:space="0" w:color="auto"/>
      </w:divBdr>
    </w:div>
    <w:div w:id="1478760817">
      <w:bodyDiv w:val="1"/>
      <w:marLeft w:val="0"/>
      <w:marRight w:val="0"/>
      <w:marTop w:val="0"/>
      <w:marBottom w:val="0"/>
      <w:divBdr>
        <w:top w:val="none" w:sz="0" w:space="0" w:color="auto"/>
        <w:left w:val="none" w:sz="0" w:space="0" w:color="auto"/>
        <w:bottom w:val="none" w:sz="0" w:space="0" w:color="auto"/>
        <w:right w:val="none" w:sz="0" w:space="0" w:color="auto"/>
      </w:divBdr>
    </w:div>
    <w:div w:id="1525897340">
      <w:bodyDiv w:val="1"/>
      <w:marLeft w:val="0"/>
      <w:marRight w:val="0"/>
      <w:marTop w:val="0"/>
      <w:marBottom w:val="0"/>
      <w:divBdr>
        <w:top w:val="none" w:sz="0" w:space="0" w:color="auto"/>
        <w:left w:val="none" w:sz="0" w:space="0" w:color="auto"/>
        <w:bottom w:val="none" w:sz="0" w:space="0" w:color="auto"/>
        <w:right w:val="none" w:sz="0" w:space="0" w:color="auto"/>
      </w:divBdr>
    </w:div>
    <w:div w:id="20482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hfund.org/wp-content/uploads/2021/05/Indicator-Tip-Sheet_Impact-1_Enabling_Environment_Institutional-Funding_FR_09022021.pdf" TargetMode="External"/><Relationship Id="rId13" Type="http://schemas.openxmlformats.org/officeDocument/2006/relationships/hyperlink" Target="https://wphfund.org/wp-content/uploads/2021/06/Indicator-Tip-Sheet_Impact-2_Conflict-Prevention_FR-FINAL_12112020.pdf" TargetMode="External"/><Relationship Id="rId18" Type="http://schemas.openxmlformats.org/officeDocument/2006/relationships/hyperlink" Target="http://www.uneval.org/papersandpubs/documentdetail.jsp?doc_id=2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erese.harimenshi@unwomen.org" TargetMode="External"/><Relationship Id="rId17" Type="http://schemas.openxmlformats.org/officeDocument/2006/relationships/hyperlink" Target="http://www.oecd.org/dataoecd/29/21/2754804.pdf" TargetMode="External"/><Relationship Id="rId2" Type="http://schemas.openxmlformats.org/officeDocument/2006/relationships/numbering" Target="numbering.xml"/><Relationship Id="rId16" Type="http://schemas.openxmlformats.org/officeDocument/2006/relationships/hyperlink" Target="https://twitter.com/AcceleratePe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undi.bids@unwomen.org" TargetMode="External"/><Relationship Id="rId5" Type="http://schemas.openxmlformats.org/officeDocument/2006/relationships/webSettings" Target="webSettings.xml"/><Relationship Id="rId15" Type="http://schemas.openxmlformats.org/officeDocument/2006/relationships/hyperlink" Target="http://mptf.undp.org/factsheet/fund/GAI00" TargetMode="External"/><Relationship Id="rId23" Type="http://schemas.openxmlformats.org/officeDocument/2006/relationships/theme" Target="theme/theme1.xml"/><Relationship Id="rId10" Type="http://schemas.openxmlformats.org/officeDocument/2006/relationships/hyperlink" Target="mailto:therese.harimenshi@unwome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phfund.org/wp-content/uploads/2021/06/Indicator-Tip-Sheet_Impact-2_Conflict-Prevention_FR-FINAL_12112020.pdf" TargetMode="External"/><Relationship Id="rId14" Type="http://schemas.openxmlformats.org/officeDocument/2006/relationships/hyperlink" Target="file:///C:\Users\matthew.rullo\AppData\Local\Microsoft\Windows\INetCache\Content.Outlook\QO3CWT0P\WPHF%20Operations%20Manual%20-%20May%20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E460-3713-DE45-A036-2460A14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3615</Words>
  <Characters>19884</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Ntirampeba Scholastique</cp:lastModifiedBy>
  <cp:revision>4</cp:revision>
  <dcterms:created xsi:type="dcterms:W3CDTF">2021-06-22T15:10:00Z</dcterms:created>
  <dcterms:modified xsi:type="dcterms:W3CDTF">2021-06-23T09:56:00Z</dcterms:modified>
</cp:coreProperties>
</file>