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D959" w14:textId="77777777" w:rsidR="00874293" w:rsidRPr="006534D6" w:rsidRDefault="00874293" w:rsidP="00874293">
      <w:pPr>
        <w:jc w:val="center"/>
        <w:rPr>
          <w:rFonts w:eastAsia="Times New Roman" w:cstheme="minorHAnsi"/>
          <w:color w:val="000000"/>
        </w:rPr>
      </w:pPr>
      <w:r w:rsidRPr="006534D6">
        <w:rPr>
          <w:rFonts w:eastAsia="Times New Roman" w:cstheme="minorHAnsi"/>
          <w:color w:val="000000"/>
        </w:rPr>
        <w:t>Call for Interest for Civil Society Member</w:t>
      </w:r>
    </w:p>
    <w:p w14:paraId="26CAD67E" w14:textId="77777777" w:rsidR="0022446A" w:rsidRPr="006534D6" w:rsidRDefault="00874293" w:rsidP="00874293">
      <w:pPr>
        <w:jc w:val="center"/>
        <w:rPr>
          <w:rFonts w:eastAsia="Times New Roman" w:cstheme="minorHAnsi"/>
          <w:color w:val="000000"/>
        </w:rPr>
      </w:pPr>
      <w:r w:rsidRPr="006534D6">
        <w:rPr>
          <w:rFonts w:eastAsia="Times New Roman" w:cstheme="minorHAnsi"/>
          <w:color w:val="000000"/>
        </w:rPr>
        <w:t>Global Board of the Women’s Peace and Humanitarian Fund (WPHF)</w:t>
      </w:r>
    </w:p>
    <w:p w14:paraId="4E936B3A" w14:textId="77777777" w:rsidR="00874293" w:rsidRPr="006534D6" w:rsidRDefault="00874293" w:rsidP="00874293">
      <w:pPr>
        <w:jc w:val="center"/>
        <w:rPr>
          <w:rFonts w:eastAsia="Times New Roman" w:cstheme="minorHAnsi"/>
          <w:color w:val="000000"/>
        </w:rPr>
      </w:pPr>
      <w:r w:rsidRPr="006534D6">
        <w:rPr>
          <w:rFonts w:eastAsia="Times New Roman" w:cstheme="minorHAnsi"/>
          <w:color w:val="000000"/>
        </w:rPr>
        <w:t>Term Years: 2021-202</w:t>
      </w:r>
      <w:r w:rsidR="00B57B18" w:rsidRPr="006534D6">
        <w:rPr>
          <w:rFonts w:eastAsia="Times New Roman" w:cstheme="minorHAnsi"/>
          <w:color w:val="000000"/>
        </w:rPr>
        <w:t>2</w:t>
      </w:r>
    </w:p>
    <w:p w14:paraId="0885668B" w14:textId="77777777" w:rsidR="0022446A" w:rsidRPr="006534D6" w:rsidRDefault="0022446A" w:rsidP="0022446A">
      <w:pPr>
        <w:rPr>
          <w:rFonts w:eastAsia="Times New Roman" w:cstheme="minorHAnsi"/>
          <w:color w:val="000000"/>
        </w:rPr>
      </w:pPr>
    </w:p>
    <w:p w14:paraId="45C48160" w14:textId="4207D6A8" w:rsidR="00C5761C" w:rsidRPr="006534D6" w:rsidRDefault="00C5761C" w:rsidP="00C5761C">
      <w:pPr>
        <w:rPr>
          <w:rFonts w:eastAsia="Times New Roman" w:cstheme="minorHAnsi"/>
          <w:color w:val="000000"/>
          <w:lang w:val="en-GB" w:eastAsia="en-GB"/>
        </w:rPr>
      </w:pPr>
      <w:r w:rsidRPr="006534D6">
        <w:rPr>
          <w:rFonts w:eastAsia="Times New Roman" w:cstheme="minorHAnsi"/>
          <w:color w:val="000000"/>
          <w:lang w:eastAsia="en-GB"/>
        </w:rPr>
        <w:t xml:space="preserve">Composed of representatives from donors, United Nations entities, and civil society organizations, the </w:t>
      </w:r>
      <w:r w:rsidRPr="006534D6">
        <w:rPr>
          <w:rFonts w:eastAsia="Times New Roman" w:cstheme="minorHAnsi"/>
          <w:color w:val="000000"/>
          <w:lang w:val="en-GB" w:eastAsia="en-GB"/>
        </w:rPr>
        <w:t>Women’s Peace and Humanitarian Fund (WPHF)</w:t>
      </w:r>
      <w:r w:rsidRPr="006534D6">
        <w:rPr>
          <w:rFonts w:eastAsia="Times New Roman" w:cstheme="minorHAnsi"/>
          <w:color w:val="000000"/>
          <w:lang w:eastAsia="en-GB"/>
        </w:rPr>
        <w:t xml:space="preserve"> is a global pooled funding mechanism which aims to re-energize action and stimulate a significant increase in financing for women’s participation, leadership, and empowerment in peace and security processes and humanitarian response. </w:t>
      </w:r>
      <w:r w:rsidRPr="006534D6">
        <w:rPr>
          <w:rFonts w:eastAsia="Times New Roman" w:cstheme="minorHAnsi"/>
          <w:color w:val="000000"/>
          <w:lang w:val="en-GB" w:eastAsia="en-GB"/>
        </w:rPr>
        <w:t>WPHF’s funding is exclusively directed at civil society organizations.</w:t>
      </w:r>
    </w:p>
    <w:p w14:paraId="163C6D05" w14:textId="77777777" w:rsidR="00C5761C" w:rsidRPr="006534D6" w:rsidRDefault="00C5761C" w:rsidP="00C5761C">
      <w:pPr>
        <w:rPr>
          <w:rFonts w:eastAsia="Times New Roman" w:cstheme="minorHAnsi"/>
          <w:color w:val="000000"/>
          <w:lang w:eastAsia="en-GB"/>
        </w:rPr>
      </w:pPr>
    </w:p>
    <w:p w14:paraId="00BB8724" w14:textId="77777777" w:rsidR="0022446A" w:rsidRPr="006534D6" w:rsidRDefault="0022446A" w:rsidP="00874293">
      <w:pPr>
        <w:rPr>
          <w:rFonts w:eastAsia="Times New Roman" w:cstheme="minorHAnsi"/>
          <w:color w:val="000000"/>
        </w:rPr>
      </w:pPr>
      <w:r w:rsidRPr="006534D6">
        <w:rPr>
          <w:rFonts w:eastAsia="Times New Roman" w:cstheme="minorHAnsi"/>
          <w:color w:val="000000"/>
        </w:rPr>
        <w:t>The WPHF's primary goal is to </w:t>
      </w:r>
      <w:r w:rsidRPr="006534D6">
        <w:rPr>
          <w:rFonts w:eastAsia="Times New Roman" w:cstheme="minorHAnsi"/>
          <w:b/>
          <w:bCs/>
          <w:color w:val="000000"/>
          <w:bdr w:val="none" w:sz="0" w:space="0" w:color="auto" w:frame="1"/>
        </w:rPr>
        <w:t>bring about peaceful and gender equal societies</w:t>
      </w:r>
      <w:r w:rsidRPr="006534D6">
        <w:rPr>
          <w:rFonts w:eastAsia="Times New Roman" w:cstheme="minorHAnsi"/>
          <w:color w:val="000000"/>
        </w:rPr>
        <w:t>. The specific objectives are to: </w:t>
      </w:r>
    </w:p>
    <w:p w14:paraId="5D2D152C" w14:textId="554D553A" w:rsidR="00C5761C" w:rsidRPr="006534D6" w:rsidRDefault="00C5761C" w:rsidP="0022446A">
      <w:pPr>
        <w:numPr>
          <w:ilvl w:val="0"/>
          <w:numId w:val="2"/>
        </w:numPr>
        <w:spacing w:before="100" w:beforeAutospacing="1" w:after="100" w:afterAutospacing="1"/>
        <w:ind w:left="1440"/>
        <w:rPr>
          <w:rFonts w:eastAsia="Times New Roman" w:cstheme="minorHAnsi"/>
          <w:color w:val="000000"/>
        </w:rPr>
      </w:pPr>
      <w:r w:rsidRPr="006534D6">
        <w:rPr>
          <w:rFonts w:eastAsia="Times New Roman" w:cstheme="minorHAnsi"/>
          <w:color w:val="000000"/>
        </w:rPr>
        <w:t>Promote an enabling environment for WPS commitments</w:t>
      </w:r>
    </w:p>
    <w:p w14:paraId="353C1CBD" w14:textId="7C1217EF" w:rsidR="0022446A" w:rsidRPr="006534D6" w:rsidRDefault="0022446A" w:rsidP="0022446A">
      <w:pPr>
        <w:numPr>
          <w:ilvl w:val="0"/>
          <w:numId w:val="2"/>
        </w:numPr>
        <w:spacing w:before="100" w:beforeAutospacing="1" w:after="100" w:afterAutospacing="1"/>
        <w:ind w:left="1440"/>
        <w:rPr>
          <w:rFonts w:eastAsia="Times New Roman" w:cstheme="minorHAnsi"/>
          <w:color w:val="000000"/>
        </w:rPr>
      </w:pPr>
      <w:r w:rsidRPr="006534D6">
        <w:rPr>
          <w:rFonts w:eastAsia="Times New Roman" w:cstheme="minorHAnsi"/>
          <w:color w:val="000000"/>
        </w:rPr>
        <w:t>Support women’s participation in decision-making processes and responses related to conflict prevention;</w:t>
      </w:r>
    </w:p>
    <w:p w14:paraId="5E273C07" w14:textId="77777777" w:rsidR="0022446A" w:rsidRPr="006534D6" w:rsidRDefault="0022446A" w:rsidP="0022446A">
      <w:pPr>
        <w:numPr>
          <w:ilvl w:val="0"/>
          <w:numId w:val="2"/>
        </w:numPr>
        <w:spacing w:before="100" w:beforeAutospacing="1" w:after="100" w:afterAutospacing="1"/>
        <w:ind w:left="1440"/>
        <w:rPr>
          <w:rFonts w:eastAsia="Times New Roman" w:cstheme="minorHAnsi"/>
          <w:color w:val="000000"/>
        </w:rPr>
      </w:pPr>
      <w:r w:rsidRPr="006534D6">
        <w:rPr>
          <w:rFonts w:eastAsia="Times New Roman" w:cstheme="minorHAnsi"/>
          <w:color w:val="000000"/>
        </w:rPr>
        <w:t>Increase women’s engagement and leadership in humanitarian action;</w:t>
      </w:r>
    </w:p>
    <w:p w14:paraId="2236B4D2" w14:textId="77777777" w:rsidR="0022446A" w:rsidRPr="006534D6" w:rsidRDefault="0022446A" w:rsidP="0022446A">
      <w:pPr>
        <w:numPr>
          <w:ilvl w:val="0"/>
          <w:numId w:val="2"/>
        </w:numPr>
        <w:spacing w:before="100" w:beforeAutospacing="1" w:after="100" w:afterAutospacing="1"/>
        <w:ind w:left="1440"/>
        <w:rPr>
          <w:rFonts w:eastAsia="Times New Roman" w:cstheme="minorHAnsi"/>
          <w:color w:val="000000"/>
        </w:rPr>
      </w:pPr>
      <w:r w:rsidRPr="006534D6">
        <w:rPr>
          <w:rFonts w:eastAsia="Times New Roman" w:cstheme="minorHAnsi"/>
          <w:color w:val="000000"/>
        </w:rPr>
        <w:t>Enhance women’s representation and leadership in formal and informal peace negotiations;</w:t>
      </w:r>
    </w:p>
    <w:p w14:paraId="27C39709" w14:textId="77777777" w:rsidR="0022446A" w:rsidRPr="006534D6" w:rsidRDefault="0022446A" w:rsidP="0022446A">
      <w:pPr>
        <w:numPr>
          <w:ilvl w:val="0"/>
          <w:numId w:val="2"/>
        </w:numPr>
        <w:spacing w:before="100" w:beforeAutospacing="1" w:after="100" w:afterAutospacing="1"/>
        <w:ind w:left="1440"/>
        <w:rPr>
          <w:rFonts w:eastAsia="Times New Roman" w:cstheme="minorHAnsi"/>
          <w:color w:val="000000"/>
        </w:rPr>
      </w:pPr>
      <w:r w:rsidRPr="006534D6">
        <w:rPr>
          <w:rFonts w:eastAsia="Times New Roman" w:cstheme="minorHAnsi"/>
          <w:color w:val="000000"/>
        </w:rPr>
        <w:t>Protect women and girls’ human rights; and </w:t>
      </w:r>
    </w:p>
    <w:p w14:paraId="1585F755" w14:textId="77777777" w:rsidR="0022446A" w:rsidRPr="006534D6" w:rsidRDefault="0022446A" w:rsidP="0022446A">
      <w:pPr>
        <w:numPr>
          <w:ilvl w:val="0"/>
          <w:numId w:val="2"/>
        </w:numPr>
        <w:spacing w:before="100" w:beforeAutospacing="1" w:after="100" w:afterAutospacing="1"/>
        <w:ind w:left="1440"/>
        <w:rPr>
          <w:rFonts w:eastAsia="Times New Roman" w:cstheme="minorHAnsi"/>
          <w:color w:val="000000"/>
        </w:rPr>
      </w:pPr>
      <w:r w:rsidRPr="006534D6">
        <w:rPr>
          <w:rFonts w:eastAsia="Times New Roman" w:cstheme="minorHAnsi"/>
          <w:color w:val="000000"/>
        </w:rPr>
        <w:t>Promote women’s involvement in economic recovery of their communities. </w:t>
      </w:r>
    </w:p>
    <w:p w14:paraId="4F6E4128" w14:textId="48B8D6E2" w:rsidR="0022446A" w:rsidRPr="006534D6" w:rsidRDefault="00770934" w:rsidP="0022446A">
      <w:pPr>
        <w:rPr>
          <w:rFonts w:eastAsia="Times New Roman" w:cstheme="minorHAnsi"/>
          <w:color w:val="000000"/>
        </w:rPr>
      </w:pPr>
      <w:r w:rsidRPr="006534D6">
        <w:rPr>
          <w:rFonts w:eastAsia="Times New Roman" w:cstheme="minorHAnsi"/>
          <w:color w:val="000000"/>
        </w:rPr>
        <w:t xml:space="preserve">Since its launch in 2016, WPHF has raised close to $50 million, has been supporting over 200 civil society organizations and is present in 25 countries. WPHF currently provides funding through (1) its regular country level funding cycle, (2) COVID 19 Emergency Response Window, and (3) Rapid Response Window on women’s participation in peace processes. </w:t>
      </w:r>
    </w:p>
    <w:p w14:paraId="34F35762" w14:textId="77777777" w:rsidR="002632C4" w:rsidRPr="006534D6" w:rsidRDefault="002632C4" w:rsidP="0022446A">
      <w:pPr>
        <w:rPr>
          <w:rFonts w:eastAsia="Times New Roman" w:cstheme="minorHAnsi"/>
          <w:i/>
          <w:iCs/>
          <w:color w:val="000000"/>
        </w:rPr>
      </w:pPr>
    </w:p>
    <w:p w14:paraId="766C215E" w14:textId="2D01D026" w:rsidR="0022446A" w:rsidRPr="006534D6" w:rsidRDefault="002632C4" w:rsidP="0022446A">
      <w:pPr>
        <w:rPr>
          <w:rFonts w:eastAsia="Times New Roman" w:cstheme="minorHAnsi"/>
          <w:color w:val="000000"/>
        </w:rPr>
      </w:pPr>
      <w:r w:rsidRPr="006534D6">
        <w:rPr>
          <w:rFonts w:eastAsia="Times New Roman" w:cstheme="minorHAnsi"/>
          <w:color w:val="000000"/>
        </w:rPr>
        <w:t>More information</w:t>
      </w:r>
      <w:r w:rsidR="00E42E16" w:rsidRPr="006534D6">
        <w:rPr>
          <w:rFonts w:eastAsia="Times New Roman" w:cstheme="minorHAnsi"/>
          <w:color w:val="000000"/>
        </w:rPr>
        <w:t>, including on the current CSO Funding Board Members,</w:t>
      </w:r>
      <w:r w:rsidRPr="006534D6">
        <w:rPr>
          <w:rFonts w:eastAsia="Times New Roman" w:cstheme="minorHAnsi"/>
          <w:color w:val="000000"/>
        </w:rPr>
        <w:t xml:space="preserve"> is available at </w:t>
      </w:r>
      <w:hyperlink r:id="rId6" w:history="1">
        <w:r w:rsidR="002B26ED" w:rsidRPr="00617E0E">
          <w:rPr>
            <w:rStyle w:val="Hyperlink"/>
          </w:rPr>
          <w:t>wphfund.org</w:t>
        </w:r>
      </w:hyperlink>
      <w:r w:rsidR="002B26ED">
        <w:rPr>
          <w:rFonts w:eastAsia="Times New Roman" w:cstheme="minorHAnsi"/>
          <w:color w:val="000000"/>
        </w:rPr>
        <w:t xml:space="preserve"> </w:t>
      </w:r>
    </w:p>
    <w:p w14:paraId="2D491108" w14:textId="77777777" w:rsidR="0022446A" w:rsidRPr="006534D6" w:rsidRDefault="0022446A" w:rsidP="0022446A">
      <w:pPr>
        <w:rPr>
          <w:rFonts w:eastAsia="Times New Roman" w:cstheme="minorHAnsi"/>
          <w:color w:val="000000"/>
        </w:rPr>
      </w:pPr>
    </w:p>
    <w:p w14:paraId="671F1960" w14:textId="77777777" w:rsidR="0022446A" w:rsidRPr="006534D6" w:rsidRDefault="0022446A" w:rsidP="0022446A">
      <w:pPr>
        <w:rPr>
          <w:rFonts w:eastAsia="Times New Roman" w:cstheme="minorHAnsi"/>
          <w:color w:val="000000"/>
        </w:rPr>
      </w:pPr>
      <w:r w:rsidRPr="006534D6">
        <w:rPr>
          <w:rFonts w:eastAsia="Times New Roman" w:cstheme="minorHAnsi"/>
          <w:b/>
          <w:bCs/>
          <w:color w:val="000000"/>
        </w:rPr>
        <w:t>Responsibilities of civil society members of the WPHF Board: </w:t>
      </w:r>
    </w:p>
    <w:p w14:paraId="6224B17C" w14:textId="77777777" w:rsidR="00C5761C" w:rsidRPr="006534D6" w:rsidRDefault="00C5761C" w:rsidP="00C5761C">
      <w:pPr>
        <w:rPr>
          <w:rFonts w:eastAsia="Times New Roman" w:cstheme="minorHAnsi"/>
          <w:color w:val="000000"/>
          <w:lang w:eastAsia="en-GB"/>
        </w:rPr>
      </w:pPr>
    </w:p>
    <w:p w14:paraId="7481898F" w14:textId="324D95ED" w:rsidR="00C5761C" w:rsidRPr="006534D6" w:rsidRDefault="00C5761C" w:rsidP="00C5761C">
      <w:pPr>
        <w:rPr>
          <w:rFonts w:eastAsia="Times New Roman" w:cstheme="minorHAnsi"/>
          <w:color w:val="000000"/>
          <w:lang w:eastAsia="en-GB"/>
        </w:rPr>
      </w:pPr>
      <w:r w:rsidRPr="006534D6">
        <w:rPr>
          <w:rFonts w:eastAsia="Times New Roman" w:cstheme="minorHAnsi"/>
          <w:color w:val="000000"/>
          <w:lang w:eastAsia="en-GB"/>
        </w:rPr>
        <w:t xml:space="preserve">The WPHF is governed by a Funding Board at the global level, which is comprised of four UN entities four donor Member States </w:t>
      </w:r>
      <w:r w:rsidRPr="006534D6">
        <w:rPr>
          <w:rFonts w:eastAsia="Times New Roman" w:cstheme="minorHAnsi"/>
          <w:color w:val="000000"/>
          <w:lang w:val="en-GB" w:eastAsia="en-GB"/>
        </w:rPr>
        <w:t xml:space="preserve">as well as four </w:t>
      </w:r>
      <w:r w:rsidRPr="006534D6">
        <w:rPr>
          <w:rFonts w:eastAsia="Times New Roman" w:cstheme="minorHAnsi"/>
          <w:color w:val="000000"/>
          <w:lang w:eastAsia="en-GB"/>
        </w:rPr>
        <w:t>Civil Society Organizations</w:t>
      </w:r>
      <w:r w:rsidRPr="006534D6">
        <w:rPr>
          <w:rFonts w:eastAsia="Times New Roman" w:cstheme="minorHAnsi"/>
          <w:color w:val="000000"/>
          <w:lang w:val="en-GB" w:eastAsia="en-GB"/>
        </w:rPr>
        <w:t>, who all have equal responsibility and authority in decision making and guidance</w:t>
      </w:r>
    </w:p>
    <w:p w14:paraId="2F1D5DEE" w14:textId="77777777" w:rsidR="0022446A" w:rsidRPr="006534D6" w:rsidRDefault="0022446A" w:rsidP="0022446A">
      <w:pPr>
        <w:rPr>
          <w:rFonts w:eastAsia="Times New Roman" w:cstheme="minorHAnsi"/>
          <w:color w:val="000000"/>
        </w:rPr>
      </w:pPr>
    </w:p>
    <w:p w14:paraId="14A93613" w14:textId="77777777" w:rsidR="0022446A" w:rsidRPr="006534D6" w:rsidRDefault="0022446A" w:rsidP="0022446A">
      <w:pPr>
        <w:rPr>
          <w:rFonts w:eastAsia="Times New Roman" w:cstheme="minorHAnsi"/>
          <w:color w:val="000000"/>
        </w:rPr>
      </w:pPr>
      <w:r w:rsidRPr="006534D6">
        <w:rPr>
          <w:rFonts w:eastAsia="Times New Roman" w:cstheme="minorHAnsi"/>
          <w:color w:val="000000"/>
        </w:rPr>
        <w:t>The primary responsibility of a civil society member of the WPHF Global Board is to contribute to decision-making on priority countries and general policies and direction of the fund</w:t>
      </w:r>
      <w:r w:rsidR="00E30B63" w:rsidRPr="006534D6">
        <w:rPr>
          <w:rFonts w:eastAsia="Times New Roman" w:cstheme="minorHAnsi"/>
          <w:color w:val="000000"/>
        </w:rPr>
        <w:t>, as well as to support promotion and fundraising eff</w:t>
      </w:r>
      <w:r w:rsidR="006353C0" w:rsidRPr="006534D6">
        <w:rPr>
          <w:rFonts w:eastAsia="Times New Roman" w:cstheme="minorHAnsi"/>
          <w:color w:val="000000"/>
        </w:rPr>
        <w:t>o</w:t>
      </w:r>
      <w:r w:rsidR="00E30B63" w:rsidRPr="006534D6">
        <w:rPr>
          <w:rFonts w:eastAsia="Times New Roman" w:cstheme="minorHAnsi"/>
          <w:color w:val="000000"/>
        </w:rPr>
        <w:t>rts of the fund</w:t>
      </w:r>
      <w:r w:rsidRPr="006534D6">
        <w:rPr>
          <w:rFonts w:eastAsia="Times New Roman" w:cstheme="minorHAnsi"/>
          <w:color w:val="000000"/>
        </w:rPr>
        <w:t>. This is achieved through:  </w:t>
      </w:r>
    </w:p>
    <w:p w14:paraId="3A8C3CBC" w14:textId="2ED54C22" w:rsidR="0022446A" w:rsidRPr="006534D6" w:rsidRDefault="00A15627" w:rsidP="0022446A">
      <w:pPr>
        <w:numPr>
          <w:ilvl w:val="0"/>
          <w:numId w:val="3"/>
        </w:numPr>
        <w:spacing w:before="100" w:beforeAutospacing="1" w:after="100" w:afterAutospacing="1"/>
        <w:ind w:left="1440"/>
        <w:rPr>
          <w:rFonts w:eastAsia="Times New Roman" w:cstheme="minorHAnsi"/>
          <w:color w:val="000000"/>
        </w:rPr>
      </w:pPr>
      <w:r w:rsidRPr="006534D6">
        <w:rPr>
          <w:rFonts w:eastAsia="Times New Roman" w:cstheme="minorHAnsi"/>
          <w:color w:val="000000"/>
        </w:rPr>
        <w:t>P</w:t>
      </w:r>
      <w:r w:rsidR="0022446A" w:rsidRPr="006534D6">
        <w:rPr>
          <w:rFonts w:eastAsia="Times New Roman" w:cstheme="minorHAnsi"/>
          <w:color w:val="000000"/>
        </w:rPr>
        <w:t>articipation in expert level and principal level meetings of the WPHF Global Funding Board (The principal level meetings are held once a year and the expert level meetings are held quarterly – on the average); </w:t>
      </w:r>
    </w:p>
    <w:p w14:paraId="47D67CF5" w14:textId="6E326E88" w:rsidR="00C5761C" w:rsidRPr="006534D6" w:rsidRDefault="00C5761C" w:rsidP="0022446A">
      <w:pPr>
        <w:numPr>
          <w:ilvl w:val="0"/>
          <w:numId w:val="3"/>
        </w:numPr>
        <w:spacing w:before="100" w:beforeAutospacing="1" w:after="100" w:afterAutospacing="1"/>
        <w:ind w:left="1440"/>
        <w:rPr>
          <w:rFonts w:eastAsia="Times New Roman" w:cstheme="minorHAnsi"/>
          <w:color w:val="000000"/>
        </w:rPr>
      </w:pPr>
      <w:r w:rsidRPr="006534D6">
        <w:rPr>
          <w:rFonts w:eastAsia="Times New Roman" w:cstheme="minorHAnsi"/>
          <w:color w:val="000000"/>
        </w:rPr>
        <w:lastRenderedPageBreak/>
        <w:t>Contribution to decision-making on list of WPHF eligible countries and on Fund’s investments;</w:t>
      </w:r>
    </w:p>
    <w:p w14:paraId="3102DD3A" w14:textId="2DDE0299" w:rsidR="0022446A" w:rsidRPr="006534D6" w:rsidRDefault="00C5761C" w:rsidP="0022446A">
      <w:pPr>
        <w:numPr>
          <w:ilvl w:val="0"/>
          <w:numId w:val="3"/>
        </w:numPr>
        <w:spacing w:before="100" w:beforeAutospacing="1" w:after="100" w:afterAutospacing="1"/>
        <w:ind w:left="1440"/>
        <w:rPr>
          <w:rFonts w:eastAsia="Times New Roman" w:cstheme="minorHAnsi"/>
          <w:color w:val="000000"/>
        </w:rPr>
      </w:pPr>
      <w:r w:rsidRPr="006534D6">
        <w:rPr>
          <w:rFonts w:eastAsia="Times New Roman" w:cstheme="minorHAnsi"/>
          <w:color w:val="000000"/>
        </w:rPr>
        <w:t>P</w:t>
      </w:r>
      <w:r w:rsidR="0022446A" w:rsidRPr="006534D6">
        <w:rPr>
          <w:rFonts w:eastAsia="Times New Roman" w:cstheme="minorHAnsi"/>
          <w:color w:val="000000"/>
        </w:rPr>
        <w:t xml:space="preserve">resentation of the views of her/his network/organization regarding funding for </w:t>
      </w:r>
      <w:r w:rsidRPr="006534D6">
        <w:rPr>
          <w:rFonts w:eastAsia="Times New Roman" w:cstheme="minorHAnsi"/>
          <w:color w:val="000000"/>
        </w:rPr>
        <w:t xml:space="preserve">civil society organizations engaged in </w:t>
      </w:r>
      <w:r w:rsidR="0022446A" w:rsidRPr="006534D6">
        <w:rPr>
          <w:rFonts w:eastAsia="Times New Roman" w:cstheme="minorHAnsi"/>
          <w:color w:val="000000"/>
        </w:rPr>
        <w:t>WPS and humanitarian work during meetings;</w:t>
      </w:r>
    </w:p>
    <w:p w14:paraId="55EDC73F" w14:textId="391664F3" w:rsidR="0022446A" w:rsidRPr="006534D6" w:rsidRDefault="00640520" w:rsidP="0022446A">
      <w:pPr>
        <w:numPr>
          <w:ilvl w:val="0"/>
          <w:numId w:val="3"/>
        </w:numPr>
        <w:spacing w:before="100" w:beforeAutospacing="1" w:after="100" w:afterAutospacing="1"/>
        <w:ind w:left="1440"/>
        <w:rPr>
          <w:rFonts w:eastAsia="Times New Roman" w:cstheme="minorHAnsi"/>
          <w:color w:val="000000"/>
        </w:rPr>
      </w:pPr>
      <w:r w:rsidRPr="006534D6">
        <w:rPr>
          <w:rFonts w:eastAsia="Times New Roman" w:cstheme="minorHAnsi"/>
          <w:color w:val="000000"/>
        </w:rPr>
        <w:t>D</w:t>
      </w:r>
      <w:r w:rsidR="0022446A" w:rsidRPr="006534D6">
        <w:rPr>
          <w:rFonts w:eastAsia="Times New Roman" w:cstheme="minorHAnsi"/>
          <w:color w:val="000000"/>
        </w:rPr>
        <w:t>issemination of information regarding calls for proposals by the WPHF;</w:t>
      </w:r>
    </w:p>
    <w:p w14:paraId="1E01992D" w14:textId="2B2B8F0D" w:rsidR="0022446A" w:rsidRPr="006534D6" w:rsidRDefault="00640520" w:rsidP="0022446A">
      <w:pPr>
        <w:numPr>
          <w:ilvl w:val="0"/>
          <w:numId w:val="3"/>
        </w:numPr>
        <w:spacing w:before="100" w:beforeAutospacing="1" w:after="100" w:afterAutospacing="1"/>
        <w:ind w:left="1440"/>
        <w:rPr>
          <w:rFonts w:eastAsia="Times New Roman" w:cstheme="minorHAnsi"/>
          <w:color w:val="000000"/>
        </w:rPr>
      </w:pPr>
      <w:r w:rsidRPr="006534D6">
        <w:rPr>
          <w:rFonts w:eastAsia="Times New Roman" w:cstheme="minorHAnsi"/>
          <w:color w:val="000000"/>
        </w:rPr>
        <w:t>G</w:t>
      </w:r>
      <w:r w:rsidR="0022446A" w:rsidRPr="006534D6">
        <w:rPr>
          <w:rFonts w:eastAsia="Times New Roman" w:cstheme="minorHAnsi"/>
          <w:color w:val="000000"/>
        </w:rPr>
        <w:t>eneration of support for the WPHF from donors, Member States and other stakeholders for them to contribute to the Fund;</w:t>
      </w:r>
    </w:p>
    <w:p w14:paraId="3E5E0C4B" w14:textId="411BB838" w:rsidR="0022446A" w:rsidRPr="006534D6" w:rsidRDefault="00640520" w:rsidP="0022446A">
      <w:pPr>
        <w:numPr>
          <w:ilvl w:val="0"/>
          <w:numId w:val="3"/>
        </w:numPr>
        <w:spacing w:before="100" w:beforeAutospacing="1" w:after="100" w:afterAutospacing="1"/>
        <w:ind w:left="1440"/>
        <w:rPr>
          <w:rFonts w:eastAsia="Times New Roman" w:cstheme="minorHAnsi"/>
          <w:color w:val="000000"/>
        </w:rPr>
      </w:pPr>
      <w:r w:rsidRPr="006534D6">
        <w:rPr>
          <w:rFonts w:eastAsia="Times New Roman" w:cstheme="minorHAnsi"/>
          <w:color w:val="000000"/>
        </w:rPr>
        <w:t>C</w:t>
      </w:r>
      <w:r w:rsidR="0022446A" w:rsidRPr="006534D6">
        <w:rPr>
          <w:rFonts w:eastAsia="Times New Roman" w:cstheme="minorHAnsi"/>
          <w:color w:val="000000"/>
        </w:rPr>
        <w:t>ontribution to the visibility of WPHF through presentation in meetings, conferences and other events as well as social media; and  </w:t>
      </w:r>
    </w:p>
    <w:p w14:paraId="0BC830CC" w14:textId="0CE1748A" w:rsidR="00C5761C" w:rsidRPr="006534D6" w:rsidRDefault="00640520" w:rsidP="006464B4">
      <w:pPr>
        <w:numPr>
          <w:ilvl w:val="0"/>
          <w:numId w:val="3"/>
        </w:numPr>
        <w:spacing w:before="100" w:beforeAutospacing="1" w:after="100" w:afterAutospacing="1"/>
        <w:ind w:left="1440"/>
        <w:rPr>
          <w:rFonts w:eastAsia="Times New Roman" w:cstheme="minorHAnsi"/>
          <w:color w:val="000000"/>
        </w:rPr>
      </w:pPr>
      <w:r w:rsidRPr="006534D6">
        <w:rPr>
          <w:rFonts w:eastAsia="Times New Roman" w:cstheme="minorHAnsi"/>
          <w:color w:val="000000"/>
        </w:rPr>
        <w:t>C</w:t>
      </w:r>
      <w:r w:rsidR="0022446A" w:rsidRPr="006534D6">
        <w:rPr>
          <w:rFonts w:eastAsia="Times New Roman" w:cstheme="minorHAnsi"/>
          <w:color w:val="000000"/>
        </w:rPr>
        <w:t>onsultation with other CSOs to improve the work of the WPHF.</w:t>
      </w:r>
    </w:p>
    <w:p w14:paraId="6132E18F" w14:textId="4F3F23D7" w:rsidR="00B41689" w:rsidRPr="006534D6" w:rsidRDefault="00B41689" w:rsidP="00B41689">
      <w:pPr>
        <w:spacing w:before="100" w:beforeAutospacing="1" w:after="100" w:afterAutospacing="1"/>
        <w:rPr>
          <w:rFonts w:eastAsia="Times New Roman" w:cstheme="minorHAnsi"/>
          <w:color w:val="000000"/>
        </w:rPr>
      </w:pPr>
      <w:r w:rsidRPr="006534D6">
        <w:rPr>
          <w:rFonts w:eastAsia="Times New Roman" w:cstheme="minorHAnsi"/>
          <w:color w:val="000000"/>
        </w:rPr>
        <w:t xml:space="preserve">The term would begin on </w:t>
      </w:r>
      <w:r w:rsidR="00BD5018">
        <w:rPr>
          <w:rFonts w:eastAsia="Times New Roman" w:cstheme="minorHAnsi"/>
          <w:color w:val="000000"/>
        </w:rPr>
        <w:t>February</w:t>
      </w:r>
      <w:r w:rsidRPr="006534D6">
        <w:rPr>
          <w:rFonts w:eastAsia="Times New Roman" w:cstheme="minorHAnsi"/>
          <w:color w:val="000000"/>
        </w:rPr>
        <w:t xml:space="preserve"> 1, 2021 and finish December 31, 2022. We hope to announce the final CSO board by </w:t>
      </w:r>
      <w:r w:rsidR="00BD5018">
        <w:rPr>
          <w:rFonts w:eastAsia="Times New Roman" w:cstheme="minorHAnsi"/>
          <w:color w:val="000000"/>
        </w:rPr>
        <w:t>January</w:t>
      </w:r>
      <w:r w:rsidRPr="006534D6">
        <w:rPr>
          <w:rFonts w:eastAsia="Times New Roman" w:cstheme="minorHAnsi"/>
          <w:color w:val="000000"/>
        </w:rPr>
        <w:t xml:space="preserve"> </w:t>
      </w:r>
      <w:r w:rsidR="00BD5018">
        <w:rPr>
          <w:rFonts w:eastAsia="Times New Roman" w:cstheme="minorHAnsi"/>
          <w:color w:val="000000"/>
        </w:rPr>
        <w:t>15</w:t>
      </w:r>
      <w:r w:rsidRPr="006534D6">
        <w:rPr>
          <w:rFonts w:eastAsia="Times New Roman" w:cstheme="minorHAnsi"/>
          <w:color w:val="000000"/>
        </w:rPr>
        <w:t xml:space="preserve">, 2020. </w:t>
      </w:r>
    </w:p>
    <w:p w14:paraId="78041485" w14:textId="77777777" w:rsidR="0022446A" w:rsidRPr="006534D6" w:rsidRDefault="009173FB" w:rsidP="0022446A">
      <w:pPr>
        <w:rPr>
          <w:rFonts w:eastAsia="Times New Roman" w:cstheme="minorHAnsi"/>
          <w:color w:val="000000"/>
        </w:rPr>
      </w:pPr>
      <w:r w:rsidRPr="006534D6">
        <w:rPr>
          <w:rFonts w:eastAsia="Times New Roman" w:cstheme="minorHAnsi"/>
          <w:b/>
          <w:bCs/>
          <w:color w:val="000000"/>
        </w:rPr>
        <w:t>Process for Submitting Interest</w:t>
      </w:r>
      <w:r w:rsidR="0022446A" w:rsidRPr="006534D6">
        <w:rPr>
          <w:rFonts w:eastAsia="Times New Roman" w:cstheme="minorHAnsi"/>
          <w:b/>
          <w:bCs/>
          <w:color w:val="000000"/>
        </w:rPr>
        <w:t>:</w:t>
      </w:r>
    </w:p>
    <w:p w14:paraId="4F942FE5" w14:textId="77777777" w:rsidR="0022446A" w:rsidRPr="006534D6" w:rsidRDefault="0022446A" w:rsidP="0022446A">
      <w:pPr>
        <w:rPr>
          <w:rFonts w:eastAsia="Times New Roman" w:cstheme="minorHAnsi"/>
          <w:color w:val="000000"/>
        </w:rPr>
      </w:pPr>
    </w:p>
    <w:p w14:paraId="02FE4E85" w14:textId="2E463B30" w:rsidR="009173FB" w:rsidRPr="006534D6" w:rsidRDefault="009173FB" w:rsidP="0022446A">
      <w:pPr>
        <w:rPr>
          <w:rFonts w:eastAsia="Times New Roman" w:cstheme="minorHAnsi"/>
          <w:color w:val="000000"/>
        </w:rPr>
      </w:pPr>
      <w:r w:rsidRPr="006534D6">
        <w:rPr>
          <w:rFonts w:eastAsia="Times New Roman" w:cstheme="minorHAnsi"/>
          <w:color w:val="000000"/>
        </w:rPr>
        <w:t>I</w:t>
      </w:r>
      <w:r w:rsidR="00640520" w:rsidRPr="006534D6">
        <w:rPr>
          <w:rFonts w:eastAsia="Times New Roman" w:cstheme="minorHAnsi"/>
          <w:color w:val="000000"/>
        </w:rPr>
        <w:t>n</w:t>
      </w:r>
      <w:r w:rsidRPr="006534D6">
        <w:rPr>
          <w:rFonts w:eastAsia="Times New Roman" w:cstheme="minorHAnsi"/>
          <w:color w:val="000000"/>
        </w:rPr>
        <w:t xml:space="preserve"> order to submit an application for interest to join the</w:t>
      </w:r>
      <w:r w:rsidR="0022446A" w:rsidRPr="006534D6">
        <w:rPr>
          <w:rFonts w:eastAsia="Times New Roman" w:cstheme="minorHAnsi"/>
          <w:color w:val="000000"/>
        </w:rPr>
        <w:t xml:space="preserve"> WPHF Boar</w:t>
      </w:r>
      <w:r w:rsidRPr="006534D6">
        <w:rPr>
          <w:rFonts w:eastAsia="Times New Roman" w:cstheme="minorHAnsi"/>
          <w:color w:val="000000"/>
        </w:rPr>
        <w:t>d as a civil society member, please</w:t>
      </w:r>
      <w:r w:rsidR="008D2964" w:rsidRPr="006534D6">
        <w:rPr>
          <w:rFonts w:eastAsia="Times New Roman" w:cstheme="minorHAnsi"/>
          <w:color w:val="000000"/>
        </w:rPr>
        <w:t xml:space="preserve"> complete </w:t>
      </w:r>
      <w:hyperlink r:id="rId7" w:history="1">
        <w:r w:rsidR="008D2964" w:rsidRPr="00647E70">
          <w:rPr>
            <w:rStyle w:val="Hyperlink"/>
            <w:rFonts w:eastAsia="Times New Roman" w:cstheme="minorHAnsi"/>
          </w:rPr>
          <w:t>this google form questionnaire</w:t>
        </w:r>
      </w:hyperlink>
      <w:r w:rsidRPr="006534D6">
        <w:rPr>
          <w:rFonts w:eastAsia="Times New Roman" w:cstheme="minorHAnsi"/>
          <w:color w:val="000000"/>
        </w:rPr>
        <w:t xml:space="preserve">. </w:t>
      </w:r>
    </w:p>
    <w:p w14:paraId="7116EE20" w14:textId="77777777" w:rsidR="00B41689" w:rsidRPr="006534D6" w:rsidRDefault="00B41689" w:rsidP="0022446A">
      <w:pPr>
        <w:rPr>
          <w:rFonts w:eastAsia="Times New Roman" w:cstheme="minorHAnsi"/>
          <w:color w:val="000000"/>
        </w:rPr>
      </w:pPr>
    </w:p>
    <w:p w14:paraId="17BA291B" w14:textId="7E972121" w:rsidR="00B41689" w:rsidRPr="006534D6" w:rsidRDefault="00B41689" w:rsidP="0022446A">
      <w:pPr>
        <w:rPr>
          <w:rFonts w:eastAsia="Times New Roman" w:cstheme="minorHAnsi"/>
          <w:color w:val="000000"/>
        </w:rPr>
      </w:pPr>
      <w:r w:rsidRPr="006534D6">
        <w:rPr>
          <w:rFonts w:eastAsia="Times New Roman" w:cstheme="minorHAnsi"/>
          <w:b/>
          <w:bCs/>
          <w:color w:val="000000"/>
        </w:rPr>
        <w:t xml:space="preserve">The deadline for submissions is on </w:t>
      </w:r>
      <w:r w:rsidR="00BD5018">
        <w:rPr>
          <w:rFonts w:eastAsia="Times New Roman" w:cstheme="minorHAnsi"/>
          <w:b/>
          <w:bCs/>
          <w:color w:val="000000"/>
        </w:rPr>
        <w:t>December</w:t>
      </w:r>
      <w:r w:rsidRPr="006534D6">
        <w:rPr>
          <w:rFonts w:eastAsia="Times New Roman" w:cstheme="minorHAnsi"/>
          <w:b/>
          <w:bCs/>
          <w:color w:val="000000"/>
        </w:rPr>
        <w:t xml:space="preserve"> </w:t>
      </w:r>
      <w:r w:rsidR="00BD5018">
        <w:rPr>
          <w:rFonts w:eastAsia="Times New Roman" w:cstheme="minorHAnsi"/>
          <w:b/>
          <w:bCs/>
          <w:color w:val="000000"/>
        </w:rPr>
        <w:t>21</w:t>
      </w:r>
      <w:r w:rsidRPr="006534D6">
        <w:rPr>
          <w:rFonts w:eastAsia="Times New Roman" w:cstheme="minorHAnsi"/>
          <w:b/>
          <w:bCs/>
          <w:color w:val="000000"/>
        </w:rPr>
        <w:t>, 2020.</w:t>
      </w:r>
    </w:p>
    <w:p w14:paraId="38CEB91F" w14:textId="4B7123B1" w:rsidR="00BD5018" w:rsidRDefault="00BD5018" w:rsidP="0022446A">
      <w:pPr>
        <w:rPr>
          <w:rFonts w:eastAsia="Times New Roman" w:cstheme="minorHAnsi"/>
          <w:color w:val="000000"/>
        </w:rPr>
      </w:pPr>
    </w:p>
    <w:p w14:paraId="4E731617" w14:textId="465FD021" w:rsidR="00BD5018" w:rsidRPr="006534D6" w:rsidRDefault="00BD5018" w:rsidP="0022446A">
      <w:pPr>
        <w:rPr>
          <w:rFonts w:eastAsia="Times New Roman" w:cstheme="minorHAnsi"/>
          <w:color w:val="000000"/>
        </w:rPr>
      </w:pPr>
      <w:r>
        <w:rPr>
          <w:rFonts w:eastAsia="Times New Roman" w:cstheme="minorHAnsi"/>
          <w:color w:val="000000"/>
        </w:rPr>
        <w:t xml:space="preserve">For questions regarding the application process, please write to </w:t>
      </w:r>
      <w:hyperlink r:id="rId8" w:history="1">
        <w:r w:rsidRPr="00126206">
          <w:rPr>
            <w:rStyle w:val="Hyperlink"/>
            <w:rFonts w:cstheme="minorHAnsi"/>
            <w:shd w:val="clear" w:color="auto" w:fill="FFFFFF"/>
          </w:rPr>
          <w:t>wphfcsonomination@gmail.com</w:t>
        </w:r>
      </w:hyperlink>
      <w:r w:rsidRPr="006534D6">
        <w:rPr>
          <w:rFonts w:eastAsia="Times New Roman" w:cstheme="minorHAnsi"/>
          <w:color w:val="000000"/>
        </w:rPr>
        <w:t>.</w:t>
      </w:r>
    </w:p>
    <w:p w14:paraId="4A7ED8BA" w14:textId="77777777" w:rsidR="00D97240" w:rsidRPr="006534D6" w:rsidRDefault="00D97240" w:rsidP="0022446A">
      <w:pPr>
        <w:rPr>
          <w:rFonts w:eastAsia="Times New Roman" w:cstheme="minorHAnsi"/>
          <w:color w:val="000000"/>
        </w:rPr>
      </w:pPr>
    </w:p>
    <w:p w14:paraId="000BBE44" w14:textId="09242487" w:rsidR="00B41689" w:rsidRPr="006534D6" w:rsidRDefault="00B41689" w:rsidP="0022446A">
      <w:pPr>
        <w:rPr>
          <w:rFonts w:eastAsia="Times New Roman" w:cstheme="minorHAnsi"/>
          <w:color w:val="000000"/>
        </w:rPr>
      </w:pPr>
    </w:p>
    <w:p w14:paraId="4A9A000C" w14:textId="52DE720C" w:rsidR="008D2964" w:rsidRPr="006534D6" w:rsidRDefault="008D2964" w:rsidP="0022446A">
      <w:pPr>
        <w:rPr>
          <w:rFonts w:eastAsia="Times New Roman" w:cstheme="minorHAnsi"/>
          <w:color w:val="000000"/>
        </w:rPr>
      </w:pPr>
    </w:p>
    <w:p w14:paraId="28A4054C" w14:textId="77777777" w:rsidR="0097329D" w:rsidRPr="008D2964" w:rsidRDefault="002B26ED">
      <w:pPr>
        <w:rPr>
          <w:rFonts w:cstheme="minorHAnsi"/>
        </w:rPr>
      </w:pPr>
    </w:p>
    <w:sectPr w:rsidR="0097329D" w:rsidRPr="008D2964" w:rsidSect="005A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3070A"/>
    <w:multiLevelType w:val="multilevel"/>
    <w:tmpl w:val="9B02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F204D"/>
    <w:multiLevelType w:val="multilevel"/>
    <w:tmpl w:val="D43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F14F6"/>
    <w:multiLevelType w:val="multilevel"/>
    <w:tmpl w:val="85E0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71F78"/>
    <w:multiLevelType w:val="hybridMultilevel"/>
    <w:tmpl w:val="8208F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52199"/>
    <w:multiLevelType w:val="multilevel"/>
    <w:tmpl w:val="2560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60C05"/>
    <w:multiLevelType w:val="multilevel"/>
    <w:tmpl w:val="B844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A"/>
    <w:rsid w:val="00094041"/>
    <w:rsid w:val="00195796"/>
    <w:rsid w:val="001F2266"/>
    <w:rsid w:val="00216557"/>
    <w:rsid w:val="00222AF9"/>
    <w:rsid w:val="0022446A"/>
    <w:rsid w:val="002632C4"/>
    <w:rsid w:val="002928B7"/>
    <w:rsid w:val="002B26ED"/>
    <w:rsid w:val="00306CCB"/>
    <w:rsid w:val="0038721C"/>
    <w:rsid w:val="003F1156"/>
    <w:rsid w:val="00406426"/>
    <w:rsid w:val="00452D27"/>
    <w:rsid w:val="00496EF3"/>
    <w:rsid w:val="005573E8"/>
    <w:rsid w:val="005A24B6"/>
    <w:rsid w:val="005B3529"/>
    <w:rsid w:val="005D11DB"/>
    <w:rsid w:val="006353C0"/>
    <w:rsid w:val="00640520"/>
    <w:rsid w:val="006464B4"/>
    <w:rsid w:val="00647E70"/>
    <w:rsid w:val="006534D6"/>
    <w:rsid w:val="00770934"/>
    <w:rsid w:val="007757FA"/>
    <w:rsid w:val="007D5D86"/>
    <w:rsid w:val="00811DBE"/>
    <w:rsid w:val="00874293"/>
    <w:rsid w:val="008D2964"/>
    <w:rsid w:val="009173FB"/>
    <w:rsid w:val="00A15627"/>
    <w:rsid w:val="00B41689"/>
    <w:rsid w:val="00B57B18"/>
    <w:rsid w:val="00B973D8"/>
    <w:rsid w:val="00BD5018"/>
    <w:rsid w:val="00C5761C"/>
    <w:rsid w:val="00CC524A"/>
    <w:rsid w:val="00D10914"/>
    <w:rsid w:val="00D82366"/>
    <w:rsid w:val="00D91EE1"/>
    <w:rsid w:val="00D97240"/>
    <w:rsid w:val="00DB1C87"/>
    <w:rsid w:val="00E30B63"/>
    <w:rsid w:val="00E42E16"/>
    <w:rsid w:val="00EE33E3"/>
    <w:rsid w:val="00F85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7F2C"/>
  <w15:docId w15:val="{361B86B6-921E-472F-A185-9DD846C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46A"/>
    <w:rPr>
      <w:color w:val="0000FF"/>
      <w:u w:val="single"/>
    </w:rPr>
  </w:style>
  <w:style w:type="paragraph" w:styleId="ListParagraph">
    <w:name w:val="List Paragraph"/>
    <w:basedOn w:val="Normal"/>
    <w:uiPriority w:val="34"/>
    <w:qFormat/>
    <w:rsid w:val="00B41689"/>
    <w:pPr>
      <w:ind w:left="720"/>
      <w:contextualSpacing/>
    </w:pPr>
  </w:style>
  <w:style w:type="character" w:styleId="CommentReference">
    <w:name w:val="annotation reference"/>
    <w:basedOn w:val="DefaultParagraphFont"/>
    <w:uiPriority w:val="99"/>
    <w:semiHidden/>
    <w:unhideWhenUsed/>
    <w:rsid w:val="005B3529"/>
    <w:rPr>
      <w:sz w:val="16"/>
      <w:szCs w:val="16"/>
    </w:rPr>
  </w:style>
  <w:style w:type="paragraph" w:styleId="CommentText">
    <w:name w:val="annotation text"/>
    <w:basedOn w:val="Normal"/>
    <w:link w:val="CommentTextChar"/>
    <w:uiPriority w:val="99"/>
    <w:semiHidden/>
    <w:unhideWhenUsed/>
    <w:rsid w:val="005B3529"/>
    <w:rPr>
      <w:sz w:val="20"/>
      <w:szCs w:val="20"/>
    </w:rPr>
  </w:style>
  <w:style w:type="character" w:customStyle="1" w:styleId="CommentTextChar">
    <w:name w:val="Comment Text Char"/>
    <w:basedOn w:val="DefaultParagraphFont"/>
    <w:link w:val="CommentText"/>
    <w:uiPriority w:val="99"/>
    <w:semiHidden/>
    <w:rsid w:val="005B3529"/>
    <w:rPr>
      <w:sz w:val="20"/>
      <w:szCs w:val="20"/>
    </w:rPr>
  </w:style>
  <w:style w:type="paragraph" w:styleId="CommentSubject">
    <w:name w:val="annotation subject"/>
    <w:basedOn w:val="CommentText"/>
    <w:next w:val="CommentText"/>
    <w:link w:val="CommentSubjectChar"/>
    <w:uiPriority w:val="99"/>
    <w:semiHidden/>
    <w:unhideWhenUsed/>
    <w:rsid w:val="005B3529"/>
    <w:rPr>
      <w:b/>
      <w:bCs/>
    </w:rPr>
  </w:style>
  <w:style w:type="character" w:customStyle="1" w:styleId="CommentSubjectChar">
    <w:name w:val="Comment Subject Char"/>
    <w:basedOn w:val="CommentTextChar"/>
    <w:link w:val="CommentSubject"/>
    <w:uiPriority w:val="99"/>
    <w:semiHidden/>
    <w:rsid w:val="005B3529"/>
    <w:rPr>
      <w:b/>
      <w:bCs/>
      <w:sz w:val="20"/>
      <w:szCs w:val="20"/>
    </w:rPr>
  </w:style>
  <w:style w:type="paragraph" w:styleId="BalloonText">
    <w:name w:val="Balloon Text"/>
    <w:basedOn w:val="Normal"/>
    <w:link w:val="BalloonTextChar"/>
    <w:uiPriority w:val="99"/>
    <w:semiHidden/>
    <w:unhideWhenUsed/>
    <w:rsid w:val="005B3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529"/>
    <w:rPr>
      <w:rFonts w:ascii="Times New Roman" w:hAnsi="Times New Roman" w:cs="Times New Roman"/>
      <w:sz w:val="18"/>
      <w:szCs w:val="18"/>
    </w:rPr>
  </w:style>
  <w:style w:type="character" w:customStyle="1" w:styleId="apple-converted-space">
    <w:name w:val="apple-converted-space"/>
    <w:basedOn w:val="DefaultParagraphFont"/>
    <w:rsid w:val="00C5761C"/>
  </w:style>
  <w:style w:type="character" w:styleId="UnresolvedMention">
    <w:name w:val="Unresolved Mention"/>
    <w:basedOn w:val="DefaultParagraphFont"/>
    <w:uiPriority w:val="99"/>
    <w:semiHidden/>
    <w:unhideWhenUsed/>
    <w:rsid w:val="00BD5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50243">
      <w:bodyDiv w:val="1"/>
      <w:marLeft w:val="0"/>
      <w:marRight w:val="0"/>
      <w:marTop w:val="0"/>
      <w:marBottom w:val="0"/>
      <w:divBdr>
        <w:top w:val="none" w:sz="0" w:space="0" w:color="auto"/>
        <w:left w:val="none" w:sz="0" w:space="0" w:color="auto"/>
        <w:bottom w:val="none" w:sz="0" w:space="0" w:color="auto"/>
        <w:right w:val="none" w:sz="0" w:space="0" w:color="auto"/>
      </w:divBdr>
      <w:divsChild>
        <w:div w:id="48806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52248">
              <w:marLeft w:val="0"/>
              <w:marRight w:val="0"/>
              <w:marTop w:val="0"/>
              <w:marBottom w:val="0"/>
              <w:divBdr>
                <w:top w:val="none" w:sz="0" w:space="0" w:color="auto"/>
                <w:left w:val="none" w:sz="0" w:space="0" w:color="auto"/>
                <w:bottom w:val="none" w:sz="0" w:space="0" w:color="auto"/>
                <w:right w:val="none" w:sz="0" w:space="0" w:color="auto"/>
              </w:divBdr>
              <w:divsChild>
                <w:div w:id="1330596993">
                  <w:marLeft w:val="0"/>
                  <w:marRight w:val="0"/>
                  <w:marTop w:val="0"/>
                  <w:marBottom w:val="0"/>
                  <w:divBdr>
                    <w:top w:val="none" w:sz="0" w:space="0" w:color="auto"/>
                    <w:left w:val="none" w:sz="0" w:space="0" w:color="auto"/>
                    <w:bottom w:val="none" w:sz="0" w:space="0" w:color="auto"/>
                    <w:right w:val="none" w:sz="0" w:space="0" w:color="auto"/>
                  </w:divBdr>
                  <w:divsChild>
                    <w:div w:id="1382053361">
                      <w:marLeft w:val="0"/>
                      <w:marRight w:val="0"/>
                      <w:marTop w:val="0"/>
                      <w:marBottom w:val="0"/>
                      <w:divBdr>
                        <w:top w:val="none" w:sz="0" w:space="0" w:color="auto"/>
                        <w:left w:val="none" w:sz="0" w:space="0" w:color="auto"/>
                        <w:bottom w:val="none" w:sz="0" w:space="0" w:color="auto"/>
                        <w:right w:val="none" w:sz="0" w:space="0" w:color="auto"/>
                      </w:divBdr>
                      <w:divsChild>
                        <w:div w:id="510222051">
                          <w:marLeft w:val="0"/>
                          <w:marRight w:val="0"/>
                          <w:marTop w:val="0"/>
                          <w:marBottom w:val="0"/>
                          <w:divBdr>
                            <w:top w:val="none" w:sz="0" w:space="0" w:color="auto"/>
                            <w:left w:val="none" w:sz="0" w:space="0" w:color="auto"/>
                            <w:bottom w:val="none" w:sz="0" w:space="0" w:color="auto"/>
                            <w:right w:val="none" w:sz="0" w:space="0" w:color="auto"/>
                          </w:divBdr>
                          <w:divsChild>
                            <w:div w:id="176432255">
                              <w:marLeft w:val="0"/>
                              <w:marRight w:val="0"/>
                              <w:marTop w:val="0"/>
                              <w:marBottom w:val="0"/>
                              <w:divBdr>
                                <w:top w:val="none" w:sz="0" w:space="0" w:color="auto"/>
                                <w:left w:val="none" w:sz="0" w:space="0" w:color="auto"/>
                                <w:bottom w:val="none" w:sz="0" w:space="0" w:color="auto"/>
                                <w:right w:val="none" w:sz="0" w:space="0" w:color="auto"/>
                              </w:divBdr>
                              <w:divsChild>
                                <w:div w:id="1214851742">
                                  <w:marLeft w:val="0"/>
                                  <w:marRight w:val="0"/>
                                  <w:marTop w:val="0"/>
                                  <w:marBottom w:val="0"/>
                                  <w:divBdr>
                                    <w:top w:val="none" w:sz="0" w:space="0" w:color="auto"/>
                                    <w:left w:val="none" w:sz="0" w:space="0" w:color="auto"/>
                                    <w:bottom w:val="none" w:sz="0" w:space="0" w:color="auto"/>
                                    <w:right w:val="none" w:sz="0" w:space="0" w:color="auto"/>
                                  </w:divBdr>
                                  <w:divsChild>
                                    <w:div w:id="1468206642">
                                      <w:marLeft w:val="0"/>
                                      <w:marRight w:val="0"/>
                                      <w:marTop w:val="0"/>
                                      <w:marBottom w:val="0"/>
                                      <w:divBdr>
                                        <w:top w:val="none" w:sz="0" w:space="0" w:color="auto"/>
                                        <w:left w:val="none" w:sz="0" w:space="0" w:color="auto"/>
                                        <w:bottom w:val="none" w:sz="0" w:space="0" w:color="auto"/>
                                        <w:right w:val="none" w:sz="0" w:space="0" w:color="auto"/>
                                      </w:divBdr>
                                    </w:div>
                                    <w:div w:id="409960303">
                                      <w:marLeft w:val="0"/>
                                      <w:marRight w:val="0"/>
                                      <w:marTop w:val="0"/>
                                      <w:marBottom w:val="0"/>
                                      <w:divBdr>
                                        <w:top w:val="none" w:sz="0" w:space="0" w:color="auto"/>
                                        <w:left w:val="none" w:sz="0" w:space="0" w:color="auto"/>
                                        <w:bottom w:val="none" w:sz="0" w:space="0" w:color="auto"/>
                                        <w:right w:val="none" w:sz="0" w:space="0" w:color="auto"/>
                                      </w:divBdr>
                                    </w:div>
                                    <w:div w:id="1723020852">
                                      <w:marLeft w:val="0"/>
                                      <w:marRight w:val="0"/>
                                      <w:marTop w:val="0"/>
                                      <w:marBottom w:val="0"/>
                                      <w:divBdr>
                                        <w:top w:val="none" w:sz="0" w:space="0" w:color="auto"/>
                                        <w:left w:val="none" w:sz="0" w:space="0" w:color="auto"/>
                                        <w:bottom w:val="none" w:sz="0" w:space="0" w:color="auto"/>
                                        <w:right w:val="none" w:sz="0" w:space="0" w:color="auto"/>
                                      </w:divBdr>
                                    </w:div>
                                    <w:div w:id="257376866">
                                      <w:marLeft w:val="0"/>
                                      <w:marRight w:val="0"/>
                                      <w:marTop w:val="0"/>
                                      <w:marBottom w:val="0"/>
                                      <w:divBdr>
                                        <w:top w:val="none" w:sz="0" w:space="0" w:color="auto"/>
                                        <w:left w:val="none" w:sz="0" w:space="0" w:color="auto"/>
                                        <w:bottom w:val="none" w:sz="0" w:space="0" w:color="auto"/>
                                        <w:right w:val="none" w:sz="0" w:space="0" w:color="auto"/>
                                      </w:divBdr>
                                      <w:divsChild>
                                        <w:div w:id="298845197">
                                          <w:marLeft w:val="0"/>
                                          <w:marRight w:val="0"/>
                                          <w:marTop w:val="0"/>
                                          <w:marBottom w:val="0"/>
                                          <w:divBdr>
                                            <w:top w:val="none" w:sz="0" w:space="0" w:color="auto"/>
                                            <w:left w:val="none" w:sz="0" w:space="0" w:color="auto"/>
                                            <w:bottom w:val="none" w:sz="0" w:space="0" w:color="auto"/>
                                            <w:right w:val="none" w:sz="0" w:space="0" w:color="auto"/>
                                          </w:divBdr>
                                        </w:div>
                                        <w:div w:id="2009207237">
                                          <w:marLeft w:val="0"/>
                                          <w:marRight w:val="0"/>
                                          <w:marTop w:val="0"/>
                                          <w:marBottom w:val="0"/>
                                          <w:divBdr>
                                            <w:top w:val="none" w:sz="0" w:space="0" w:color="auto"/>
                                            <w:left w:val="none" w:sz="0" w:space="0" w:color="auto"/>
                                            <w:bottom w:val="none" w:sz="0" w:space="0" w:color="auto"/>
                                            <w:right w:val="none" w:sz="0" w:space="0" w:color="auto"/>
                                          </w:divBdr>
                                        </w:div>
                                        <w:div w:id="1562402806">
                                          <w:marLeft w:val="0"/>
                                          <w:marRight w:val="0"/>
                                          <w:marTop w:val="0"/>
                                          <w:marBottom w:val="0"/>
                                          <w:divBdr>
                                            <w:top w:val="none" w:sz="0" w:space="0" w:color="auto"/>
                                            <w:left w:val="none" w:sz="0" w:space="0" w:color="auto"/>
                                            <w:bottom w:val="none" w:sz="0" w:space="0" w:color="auto"/>
                                            <w:right w:val="none" w:sz="0" w:space="0" w:color="auto"/>
                                          </w:divBdr>
                                          <w:divsChild>
                                            <w:div w:id="860125835">
                                              <w:marLeft w:val="0"/>
                                              <w:marRight w:val="0"/>
                                              <w:marTop w:val="0"/>
                                              <w:marBottom w:val="0"/>
                                              <w:divBdr>
                                                <w:top w:val="none" w:sz="0" w:space="0" w:color="auto"/>
                                                <w:left w:val="none" w:sz="0" w:space="0" w:color="auto"/>
                                                <w:bottom w:val="none" w:sz="0" w:space="0" w:color="auto"/>
                                                <w:right w:val="none" w:sz="0" w:space="0" w:color="auto"/>
                                              </w:divBdr>
                                            </w:div>
                                          </w:divsChild>
                                        </w:div>
                                        <w:div w:id="2015106187">
                                          <w:marLeft w:val="0"/>
                                          <w:marRight w:val="0"/>
                                          <w:marTop w:val="0"/>
                                          <w:marBottom w:val="0"/>
                                          <w:divBdr>
                                            <w:top w:val="none" w:sz="0" w:space="0" w:color="auto"/>
                                            <w:left w:val="none" w:sz="0" w:space="0" w:color="auto"/>
                                            <w:bottom w:val="none" w:sz="0" w:space="0" w:color="auto"/>
                                            <w:right w:val="none" w:sz="0" w:space="0" w:color="auto"/>
                                          </w:divBdr>
                                        </w:div>
                                        <w:div w:id="560334440">
                                          <w:marLeft w:val="0"/>
                                          <w:marRight w:val="0"/>
                                          <w:marTop w:val="0"/>
                                          <w:marBottom w:val="0"/>
                                          <w:divBdr>
                                            <w:top w:val="none" w:sz="0" w:space="0" w:color="auto"/>
                                            <w:left w:val="none" w:sz="0" w:space="0" w:color="auto"/>
                                            <w:bottom w:val="none" w:sz="0" w:space="0" w:color="auto"/>
                                            <w:right w:val="none" w:sz="0" w:space="0" w:color="auto"/>
                                          </w:divBdr>
                                        </w:div>
                                        <w:div w:id="1371492252">
                                          <w:marLeft w:val="0"/>
                                          <w:marRight w:val="0"/>
                                          <w:marTop w:val="0"/>
                                          <w:marBottom w:val="0"/>
                                          <w:divBdr>
                                            <w:top w:val="none" w:sz="0" w:space="0" w:color="auto"/>
                                            <w:left w:val="none" w:sz="0" w:space="0" w:color="auto"/>
                                            <w:bottom w:val="none" w:sz="0" w:space="0" w:color="auto"/>
                                            <w:right w:val="none" w:sz="0" w:space="0" w:color="auto"/>
                                          </w:divBdr>
                                        </w:div>
                                        <w:div w:id="1034694192">
                                          <w:marLeft w:val="0"/>
                                          <w:marRight w:val="0"/>
                                          <w:marTop w:val="0"/>
                                          <w:marBottom w:val="0"/>
                                          <w:divBdr>
                                            <w:top w:val="none" w:sz="0" w:space="0" w:color="auto"/>
                                            <w:left w:val="none" w:sz="0" w:space="0" w:color="auto"/>
                                            <w:bottom w:val="none" w:sz="0" w:space="0" w:color="auto"/>
                                            <w:right w:val="none" w:sz="0" w:space="0" w:color="auto"/>
                                          </w:divBdr>
                                        </w:div>
                                        <w:div w:id="2108576390">
                                          <w:marLeft w:val="0"/>
                                          <w:marRight w:val="0"/>
                                          <w:marTop w:val="0"/>
                                          <w:marBottom w:val="0"/>
                                          <w:divBdr>
                                            <w:top w:val="none" w:sz="0" w:space="0" w:color="auto"/>
                                            <w:left w:val="none" w:sz="0" w:space="0" w:color="auto"/>
                                            <w:bottom w:val="none" w:sz="0" w:space="0" w:color="auto"/>
                                            <w:right w:val="none" w:sz="0" w:space="0" w:color="auto"/>
                                          </w:divBdr>
                                        </w:div>
                                        <w:div w:id="1814986694">
                                          <w:marLeft w:val="0"/>
                                          <w:marRight w:val="0"/>
                                          <w:marTop w:val="0"/>
                                          <w:marBottom w:val="0"/>
                                          <w:divBdr>
                                            <w:top w:val="none" w:sz="0" w:space="0" w:color="auto"/>
                                            <w:left w:val="none" w:sz="0" w:space="0" w:color="auto"/>
                                            <w:bottom w:val="none" w:sz="0" w:space="0" w:color="auto"/>
                                            <w:right w:val="none" w:sz="0" w:space="0" w:color="auto"/>
                                          </w:divBdr>
                                        </w:div>
                                        <w:div w:id="2119522347">
                                          <w:marLeft w:val="0"/>
                                          <w:marRight w:val="0"/>
                                          <w:marTop w:val="0"/>
                                          <w:marBottom w:val="0"/>
                                          <w:divBdr>
                                            <w:top w:val="none" w:sz="0" w:space="0" w:color="auto"/>
                                            <w:left w:val="none" w:sz="0" w:space="0" w:color="auto"/>
                                            <w:bottom w:val="none" w:sz="0" w:space="0" w:color="auto"/>
                                            <w:right w:val="none" w:sz="0" w:space="0" w:color="auto"/>
                                          </w:divBdr>
                                        </w:div>
                                        <w:div w:id="437062346">
                                          <w:marLeft w:val="0"/>
                                          <w:marRight w:val="0"/>
                                          <w:marTop w:val="0"/>
                                          <w:marBottom w:val="0"/>
                                          <w:divBdr>
                                            <w:top w:val="none" w:sz="0" w:space="0" w:color="auto"/>
                                            <w:left w:val="none" w:sz="0" w:space="0" w:color="auto"/>
                                            <w:bottom w:val="none" w:sz="0" w:space="0" w:color="auto"/>
                                            <w:right w:val="none" w:sz="0" w:space="0" w:color="auto"/>
                                          </w:divBdr>
                                        </w:div>
                                        <w:div w:id="2082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436666">
      <w:bodyDiv w:val="1"/>
      <w:marLeft w:val="0"/>
      <w:marRight w:val="0"/>
      <w:marTop w:val="0"/>
      <w:marBottom w:val="0"/>
      <w:divBdr>
        <w:top w:val="none" w:sz="0" w:space="0" w:color="auto"/>
        <w:left w:val="none" w:sz="0" w:space="0" w:color="auto"/>
        <w:bottom w:val="none" w:sz="0" w:space="0" w:color="auto"/>
        <w:right w:val="none" w:sz="0" w:space="0" w:color="auto"/>
      </w:divBdr>
    </w:div>
    <w:div w:id="979260640">
      <w:bodyDiv w:val="1"/>
      <w:marLeft w:val="0"/>
      <w:marRight w:val="0"/>
      <w:marTop w:val="0"/>
      <w:marBottom w:val="0"/>
      <w:divBdr>
        <w:top w:val="none" w:sz="0" w:space="0" w:color="auto"/>
        <w:left w:val="none" w:sz="0" w:space="0" w:color="auto"/>
        <w:bottom w:val="none" w:sz="0" w:space="0" w:color="auto"/>
        <w:right w:val="none" w:sz="0" w:space="0" w:color="auto"/>
      </w:divBdr>
    </w:div>
    <w:div w:id="11144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hfcsonomination@gmail.com" TargetMode="External"/><Relationship Id="rId3" Type="http://schemas.openxmlformats.org/officeDocument/2006/relationships/styles" Target="styles.xml"/><Relationship Id="rId7" Type="http://schemas.openxmlformats.org/officeDocument/2006/relationships/hyperlink" Target="https://docs.google.com/forms/d/e/1FAIpQLSfVXSbqPe_CSu9HaR22Ro2T1AAMYFK3LofO_Xy6oVMJtSOc4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phfun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7290-97D9-4EBC-A864-E1A213E4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Bognon</dc:creator>
  <cp:lastModifiedBy>Matthew  Rullo</cp:lastModifiedBy>
  <cp:revision>3</cp:revision>
  <cp:lastPrinted>2020-10-06T03:22:00Z</cp:lastPrinted>
  <dcterms:created xsi:type="dcterms:W3CDTF">2020-12-10T22:44:00Z</dcterms:created>
  <dcterms:modified xsi:type="dcterms:W3CDTF">2020-12-10T22:45:00Z</dcterms:modified>
</cp:coreProperties>
</file>