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83CA6" w14:textId="77777777" w:rsidR="00124C52" w:rsidRPr="00124C52" w:rsidRDefault="00124C52" w:rsidP="00124C52">
      <w:pPr>
        <w:spacing w:after="0"/>
        <w:jc w:val="center"/>
        <w:rPr>
          <w:b/>
          <w:sz w:val="28"/>
          <w:szCs w:val="28"/>
          <w:lang w:val="fr-FR"/>
        </w:rPr>
      </w:pPr>
      <w:bookmarkStart w:id="0" w:name="_GoBack"/>
      <w:bookmarkEnd w:id="0"/>
      <w:r w:rsidRPr="00124C52">
        <w:rPr>
          <w:b/>
          <w:sz w:val="28"/>
          <w:szCs w:val="28"/>
          <w:lang w:val="fr-FR"/>
        </w:rPr>
        <w:t>Fenêtre d’attribution de fonds d’urgence du WPHF pour le COVID-19</w:t>
      </w:r>
    </w:p>
    <w:p w14:paraId="374B82FF" w14:textId="77777777" w:rsidR="00124C52" w:rsidRPr="002D63C5" w:rsidRDefault="00124C52" w:rsidP="00124C52">
      <w:pPr>
        <w:spacing w:after="0"/>
        <w:jc w:val="center"/>
        <w:rPr>
          <w:b/>
          <w:sz w:val="28"/>
          <w:szCs w:val="28"/>
          <w:lang w:val="fr-FR"/>
        </w:rPr>
      </w:pPr>
      <w:r w:rsidRPr="002D63C5">
        <w:rPr>
          <w:b/>
          <w:sz w:val="28"/>
          <w:szCs w:val="28"/>
          <w:lang w:val="fr-FR"/>
        </w:rPr>
        <w:t>Dossier de candidature</w:t>
      </w:r>
    </w:p>
    <w:p w14:paraId="66ED508B" w14:textId="77777777" w:rsidR="00124C52" w:rsidRPr="002D63C5" w:rsidRDefault="00124C52" w:rsidP="00124C52">
      <w:pPr>
        <w:spacing w:after="0"/>
        <w:jc w:val="center"/>
        <w:rPr>
          <w:b/>
          <w:sz w:val="28"/>
          <w:szCs w:val="28"/>
          <w:lang w:val="fr-FR"/>
        </w:rPr>
      </w:pPr>
    </w:p>
    <w:p w14:paraId="3937D184" w14:textId="77777777" w:rsidR="00124C52" w:rsidRPr="002D63C5" w:rsidRDefault="00124C52" w:rsidP="00124C52">
      <w:pPr>
        <w:spacing w:after="0"/>
        <w:jc w:val="center"/>
        <w:rPr>
          <w:b/>
          <w:sz w:val="24"/>
          <w:szCs w:val="24"/>
          <w:lang w:val="fr-FR"/>
        </w:rPr>
      </w:pPr>
      <w:r w:rsidRPr="002D63C5">
        <w:rPr>
          <w:b/>
          <w:sz w:val="24"/>
          <w:szCs w:val="24"/>
          <w:lang w:val="fr-FR"/>
        </w:rPr>
        <w:t xml:space="preserve">Axe de financement </w:t>
      </w:r>
      <w:r>
        <w:rPr>
          <w:b/>
          <w:sz w:val="24"/>
          <w:szCs w:val="24"/>
          <w:lang w:val="fr-FR"/>
        </w:rPr>
        <w:t>2</w:t>
      </w:r>
      <w:r w:rsidRPr="008D28C3">
        <w:rPr>
          <w:rStyle w:val="FootnoteReference"/>
          <w:b/>
          <w:sz w:val="24"/>
          <w:szCs w:val="24"/>
          <w:lang w:val="en-US"/>
        </w:rPr>
        <w:footnoteReference w:id="1"/>
      </w:r>
    </w:p>
    <w:p w14:paraId="2D6D99CF" w14:textId="77777777" w:rsidR="00124C52" w:rsidRPr="002D63C5" w:rsidRDefault="00124C52" w:rsidP="00124C52">
      <w:pPr>
        <w:spacing w:after="0"/>
        <w:rPr>
          <w:b/>
          <w:sz w:val="24"/>
          <w:szCs w:val="24"/>
          <w:lang w:val="fr-FR"/>
        </w:rPr>
      </w:pPr>
    </w:p>
    <w:p w14:paraId="60B26068" w14:textId="77777777" w:rsidR="00124C52" w:rsidRPr="008D28C3" w:rsidRDefault="00124C52" w:rsidP="00124C52">
      <w:pPr>
        <w:spacing w:after="0"/>
        <w:jc w:val="center"/>
        <w:rPr>
          <w:b/>
          <w:sz w:val="24"/>
          <w:szCs w:val="24"/>
        </w:rPr>
      </w:pPr>
      <w:r>
        <w:rPr>
          <w:b/>
          <w:sz w:val="24"/>
          <w:szCs w:val="24"/>
        </w:rPr>
        <w:t>Document de projet</w:t>
      </w:r>
    </w:p>
    <w:p w14:paraId="36295730" w14:textId="77777777" w:rsidR="000322EF" w:rsidRPr="008D28C3" w:rsidRDefault="000322EF" w:rsidP="000322EF">
      <w:pPr>
        <w:spacing w:after="0"/>
        <w:jc w:val="center"/>
        <w:rPr>
          <w:b/>
          <w:sz w:val="24"/>
          <w:szCs w:val="24"/>
        </w:rPr>
      </w:pPr>
      <w:r w:rsidRPr="008D28C3">
        <w:rPr>
          <w:b/>
          <w:sz w:val="24"/>
          <w:szCs w:val="24"/>
        </w:rPr>
        <w:t>Project Document</w:t>
      </w:r>
    </w:p>
    <w:p w14:paraId="6B02AB5F" w14:textId="77777777" w:rsidR="000322EF" w:rsidRPr="00353CE7" w:rsidRDefault="000322EF" w:rsidP="000322EF">
      <w:pPr>
        <w:spacing w:after="0"/>
        <w:jc w:val="center"/>
        <w:rPr>
          <w:i/>
          <w:sz w:val="24"/>
          <w:szCs w:val="24"/>
        </w:rPr>
      </w:pPr>
      <w:r w:rsidRPr="008D28C3">
        <w:rPr>
          <w:i/>
          <w:sz w:val="24"/>
          <w:szCs w:val="24"/>
        </w:rPr>
        <w:t>(L</w:t>
      </w:r>
      <w:r w:rsidR="00124C52">
        <w:rPr>
          <w:i/>
          <w:sz w:val="24"/>
          <w:szCs w:val="24"/>
        </w:rPr>
        <w:t>ongueur</w:t>
      </w:r>
      <w:r w:rsidRPr="00353CE7">
        <w:rPr>
          <w:i/>
          <w:sz w:val="24"/>
          <w:szCs w:val="24"/>
        </w:rPr>
        <w:t xml:space="preserve"> – 7-10 pages)</w:t>
      </w:r>
    </w:p>
    <w:p w14:paraId="60753AAB" w14:textId="77777777" w:rsidR="000322EF" w:rsidRDefault="000322EF" w:rsidP="000322EF">
      <w:pPr>
        <w:spacing w:after="0"/>
        <w:jc w:val="center"/>
        <w:rPr>
          <w:i/>
          <w:sz w:val="24"/>
          <w:szCs w:val="24"/>
        </w:rPr>
      </w:pPr>
    </w:p>
    <w:p w14:paraId="0C58A657" w14:textId="77777777" w:rsidR="00682814" w:rsidRDefault="00682814" w:rsidP="000322EF">
      <w:pPr>
        <w:spacing w:after="0"/>
        <w:jc w:val="center"/>
        <w:rPr>
          <w:i/>
          <w:sz w:val="24"/>
          <w:szCs w:val="24"/>
        </w:rPr>
      </w:pPr>
    </w:p>
    <w:p w14:paraId="3FF20084" w14:textId="77777777" w:rsidR="00717933" w:rsidRPr="002D63C5" w:rsidRDefault="00717933" w:rsidP="00717933">
      <w:pPr>
        <w:pStyle w:val="ListParagraph"/>
        <w:numPr>
          <w:ilvl w:val="0"/>
          <w:numId w:val="3"/>
        </w:numPr>
        <w:spacing w:after="0" w:line="240" w:lineRule="auto"/>
        <w:ind w:left="1077"/>
        <w:jc w:val="both"/>
        <w:rPr>
          <w:b/>
          <w:sz w:val="24"/>
          <w:szCs w:val="24"/>
          <w:lang w:val="fr-FR"/>
        </w:rPr>
      </w:pPr>
      <w:r w:rsidRPr="002D63C5">
        <w:rPr>
          <w:b/>
          <w:sz w:val="24"/>
          <w:szCs w:val="24"/>
          <w:lang w:val="fr-FR"/>
        </w:rPr>
        <w:t xml:space="preserve">Page de couverture du document de </w:t>
      </w:r>
      <w:r>
        <w:rPr>
          <w:b/>
          <w:sz w:val="24"/>
          <w:szCs w:val="24"/>
          <w:lang w:val="fr-FR"/>
        </w:rPr>
        <w:t>projet</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717933" w:rsidRPr="0008602B" w14:paraId="4D86C9CA" w14:textId="77777777" w:rsidTr="00792F19">
        <w:trPr>
          <w:trHeight w:hRule="exact" w:val="1003"/>
        </w:trPr>
        <w:tc>
          <w:tcPr>
            <w:tcW w:w="5096" w:type="dxa"/>
            <w:tcBorders>
              <w:bottom w:val="single" w:sz="4" w:space="0" w:color="auto"/>
            </w:tcBorders>
          </w:tcPr>
          <w:p w14:paraId="420AA889" w14:textId="77777777" w:rsidR="00717933" w:rsidRPr="00046D69" w:rsidRDefault="00717933" w:rsidP="00792F19">
            <w:pPr>
              <w:rPr>
                <w:b/>
              </w:rPr>
            </w:pPr>
            <w:r>
              <w:rPr>
                <w:b/>
              </w:rPr>
              <w:t xml:space="preserve">Intitulé du projet </w:t>
            </w:r>
            <w:r w:rsidRPr="00046D69">
              <w:rPr>
                <w:b/>
              </w:rPr>
              <w:t xml:space="preserve">: </w:t>
            </w:r>
            <w:r w:rsidRPr="00046D69">
              <w:t xml:space="preserve"> </w:t>
            </w:r>
          </w:p>
        </w:tc>
        <w:tc>
          <w:tcPr>
            <w:tcW w:w="272" w:type="dxa"/>
            <w:tcBorders>
              <w:bottom w:val="single" w:sz="4" w:space="0" w:color="auto"/>
            </w:tcBorders>
          </w:tcPr>
          <w:p w14:paraId="2DF06EC8" w14:textId="77777777" w:rsidR="00717933" w:rsidRPr="00046D69" w:rsidRDefault="00717933" w:rsidP="00792F19">
            <w:pPr>
              <w:jc w:val="both"/>
              <w:rPr>
                <w:b/>
              </w:rPr>
            </w:pPr>
          </w:p>
        </w:tc>
        <w:tc>
          <w:tcPr>
            <w:tcW w:w="4985" w:type="dxa"/>
            <w:tcBorders>
              <w:bottom w:val="single" w:sz="4" w:space="0" w:color="auto"/>
            </w:tcBorders>
          </w:tcPr>
          <w:p w14:paraId="7BD6AE6B" w14:textId="77777777" w:rsidR="00717933" w:rsidRPr="0008602B" w:rsidRDefault="00717933" w:rsidP="00792F19">
            <w:pPr>
              <w:spacing w:after="0" w:line="240" w:lineRule="auto"/>
              <w:rPr>
                <w:sz w:val="24"/>
                <w:szCs w:val="24"/>
                <w:lang w:val="fr-FR"/>
              </w:rPr>
            </w:pPr>
            <w:r w:rsidRPr="002B3C5F">
              <w:rPr>
                <w:b/>
                <w:bCs/>
                <w:lang w:val="fr-FR"/>
              </w:rPr>
              <w:t>PUNO</w:t>
            </w:r>
            <w:r>
              <w:rPr>
                <w:rStyle w:val="FootnoteReference"/>
              </w:rPr>
              <w:footnoteReference w:id="2"/>
            </w:r>
            <w:r w:rsidRPr="0008602B">
              <w:rPr>
                <w:b/>
                <w:lang w:val="fr-FR"/>
              </w:rPr>
              <w:t xml:space="preserve">: </w:t>
            </w:r>
          </w:p>
          <w:p w14:paraId="75EE2ED0" w14:textId="77777777" w:rsidR="00717933" w:rsidRPr="0008602B" w:rsidRDefault="00717933" w:rsidP="00792F19">
            <w:pPr>
              <w:jc w:val="both"/>
              <w:rPr>
                <w:b/>
                <w:lang w:val="fr-FR"/>
              </w:rPr>
            </w:pPr>
          </w:p>
        </w:tc>
      </w:tr>
      <w:tr w:rsidR="00717933" w:rsidRPr="00046D69" w14:paraId="74979BA7" w14:textId="77777777" w:rsidTr="00792F19">
        <w:trPr>
          <w:cantSplit/>
          <w:trHeight w:val="731"/>
        </w:trPr>
        <w:tc>
          <w:tcPr>
            <w:tcW w:w="5096" w:type="dxa"/>
            <w:vMerge w:val="restart"/>
            <w:tcBorders>
              <w:top w:val="nil"/>
              <w:right w:val="single" w:sz="4" w:space="0" w:color="auto"/>
            </w:tcBorders>
          </w:tcPr>
          <w:p w14:paraId="46F81756" w14:textId="77777777" w:rsidR="00717933" w:rsidRPr="0008602B" w:rsidRDefault="00717933" w:rsidP="00792F19">
            <w:pPr>
              <w:rPr>
                <w:bCs/>
                <w:iCs/>
                <w:lang w:val="fr-FR"/>
              </w:rPr>
            </w:pPr>
            <w:r w:rsidRPr="0008602B">
              <w:rPr>
                <w:b/>
                <w:lang w:val="fr-FR"/>
              </w:rPr>
              <w:t xml:space="preserve">Contact du projet </w:t>
            </w:r>
            <w:r w:rsidRPr="0008602B">
              <w:rPr>
                <w:bCs/>
                <w:iCs/>
                <w:lang w:val="fr-FR"/>
              </w:rPr>
              <w:t>:</w:t>
            </w:r>
          </w:p>
          <w:p w14:paraId="36A406A0" w14:textId="77777777" w:rsidR="00717933" w:rsidRPr="0008602B" w:rsidRDefault="00717933" w:rsidP="00792F19">
            <w:pPr>
              <w:rPr>
                <w:bCs/>
                <w:iCs/>
                <w:lang w:val="fr-FR"/>
              </w:rPr>
            </w:pPr>
            <w:r>
              <w:rPr>
                <w:bCs/>
                <w:iCs/>
                <w:lang w:val="fr-FR"/>
              </w:rPr>
              <w:t xml:space="preserve">Nom </w:t>
            </w:r>
            <w:r w:rsidRPr="0008602B">
              <w:rPr>
                <w:bCs/>
                <w:iCs/>
                <w:lang w:val="fr-FR"/>
              </w:rPr>
              <w:t>:</w:t>
            </w:r>
          </w:p>
          <w:p w14:paraId="4D9EED6F" w14:textId="77777777" w:rsidR="00717933" w:rsidRPr="0008602B" w:rsidRDefault="00717933" w:rsidP="00792F19">
            <w:pPr>
              <w:rPr>
                <w:bCs/>
                <w:iCs/>
                <w:lang w:val="fr-FR"/>
              </w:rPr>
            </w:pPr>
            <w:r w:rsidRPr="0008602B">
              <w:rPr>
                <w:bCs/>
                <w:iCs/>
                <w:lang w:val="fr-FR"/>
              </w:rPr>
              <w:t>Entit</w:t>
            </w:r>
            <w:r>
              <w:rPr>
                <w:bCs/>
                <w:iCs/>
                <w:lang w:val="fr-FR"/>
              </w:rPr>
              <w:t xml:space="preserve">é </w:t>
            </w:r>
            <w:r w:rsidRPr="0008602B">
              <w:rPr>
                <w:bCs/>
                <w:iCs/>
                <w:lang w:val="fr-FR"/>
              </w:rPr>
              <w:t>:</w:t>
            </w:r>
          </w:p>
          <w:p w14:paraId="650795D6" w14:textId="77777777" w:rsidR="00717933" w:rsidRPr="0008602B" w:rsidRDefault="00717933" w:rsidP="00792F19">
            <w:pPr>
              <w:rPr>
                <w:bCs/>
                <w:iCs/>
                <w:lang w:val="fr-FR"/>
              </w:rPr>
            </w:pPr>
            <w:r w:rsidRPr="0008602B">
              <w:rPr>
                <w:bCs/>
                <w:iCs/>
                <w:lang w:val="fr-FR"/>
              </w:rPr>
              <w:t>Tit</w:t>
            </w:r>
            <w:r>
              <w:rPr>
                <w:bCs/>
                <w:iCs/>
                <w:lang w:val="fr-FR"/>
              </w:rPr>
              <w:t xml:space="preserve">re </w:t>
            </w:r>
            <w:r w:rsidRPr="0008602B">
              <w:rPr>
                <w:bCs/>
                <w:iCs/>
                <w:lang w:val="fr-FR"/>
              </w:rPr>
              <w:t>:</w:t>
            </w:r>
          </w:p>
          <w:p w14:paraId="6F0C1CC3" w14:textId="77777777" w:rsidR="00717933" w:rsidRPr="0008602B" w:rsidRDefault="00717933" w:rsidP="00792F19">
            <w:pPr>
              <w:rPr>
                <w:bCs/>
                <w:iCs/>
                <w:lang w:val="fr-FR"/>
              </w:rPr>
            </w:pPr>
            <w:r w:rsidRPr="0008602B">
              <w:rPr>
                <w:bCs/>
                <w:iCs/>
                <w:lang w:val="fr-FR"/>
              </w:rPr>
              <w:t>Email</w:t>
            </w:r>
            <w:r>
              <w:rPr>
                <w:bCs/>
                <w:iCs/>
                <w:lang w:val="fr-FR"/>
              </w:rPr>
              <w:t xml:space="preserve"> </w:t>
            </w:r>
            <w:r w:rsidRPr="0008602B">
              <w:rPr>
                <w:bCs/>
                <w:iCs/>
                <w:lang w:val="fr-FR"/>
              </w:rPr>
              <w:t>:</w:t>
            </w:r>
          </w:p>
          <w:p w14:paraId="3EB865DE" w14:textId="77777777" w:rsidR="00717933" w:rsidRPr="0008602B" w:rsidRDefault="00717933" w:rsidP="00792F19">
            <w:pPr>
              <w:rPr>
                <w:bCs/>
                <w:lang w:val="fr-FR"/>
              </w:rPr>
            </w:pPr>
          </w:p>
        </w:tc>
        <w:tc>
          <w:tcPr>
            <w:tcW w:w="272" w:type="dxa"/>
            <w:tcBorders>
              <w:top w:val="nil"/>
              <w:left w:val="single" w:sz="4" w:space="0" w:color="auto"/>
              <w:bottom w:val="single" w:sz="4" w:space="0" w:color="auto"/>
            </w:tcBorders>
          </w:tcPr>
          <w:p w14:paraId="4328C765" w14:textId="77777777" w:rsidR="00717933" w:rsidRPr="0008602B" w:rsidRDefault="00717933" w:rsidP="00792F19">
            <w:pPr>
              <w:jc w:val="both"/>
              <w:rPr>
                <w:lang w:val="fr-FR"/>
              </w:rPr>
            </w:pPr>
          </w:p>
        </w:tc>
        <w:tc>
          <w:tcPr>
            <w:tcW w:w="4985" w:type="dxa"/>
            <w:tcBorders>
              <w:bottom w:val="single" w:sz="4" w:space="0" w:color="auto"/>
            </w:tcBorders>
          </w:tcPr>
          <w:p w14:paraId="0E764E0D" w14:textId="77777777" w:rsidR="00717933" w:rsidRPr="00E51DFF" w:rsidRDefault="00717933" w:rsidP="00792F19">
            <w:pPr>
              <w:jc w:val="both"/>
              <w:rPr>
                <w:b/>
                <w:lang w:val="fr-FR"/>
              </w:rPr>
            </w:pPr>
            <w:r w:rsidRPr="00E51DFF">
              <w:rPr>
                <w:b/>
                <w:lang w:val="fr-FR"/>
              </w:rPr>
              <w:t xml:space="preserve">Partenaire(s) </w:t>
            </w:r>
            <w:r>
              <w:rPr>
                <w:b/>
                <w:lang w:val="fr-FR"/>
              </w:rPr>
              <w:t xml:space="preserve">de mise en </w:t>
            </w:r>
            <w:r w:rsidR="00682814">
              <w:rPr>
                <w:b/>
                <w:lang w:val="fr-FR"/>
              </w:rPr>
              <w:t>œuvre</w:t>
            </w:r>
            <w:r w:rsidRPr="00E51DFF">
              <w:rPr>
                <w:b/>
                <w:lang w:val="fr-FR"/>
              </w:rPr>
              <w:t xml:space="preserve"> :</w:t>
            </w:r>
          </w:p>
          <w:p w14:paraId="6B9D12D3" w14:textId="77777777" w:rsidR="00717933" w:rsidRPr="00E51DFF" w:rsidRDefault="00717933" w:rsidP="00792F19">
            <w:pPr>
              <w:jc w:val="both"/>
              <w:rPr>
                <w:b/>
                <w:lang w:val="fr-FR"/>
              </w:rPr>
            </w:pPr>
          </w:p>
          <w:p w14:paraId="03E81B26" w14:textId="77777777" w:rsidR="00717933" w:rsidRPr="00E51DFF" w:rsidRDefault="00717933" w:rsidP="00792F19">
            <w:pPr>
              <w:jc w:val="both"/>
              <w:rPr>
                <w:b/>
                <w:lang w:val="fr-FR"/>
              </w:rPr>
            </w:pPr>
            <w:r w:rsidRPr="00E51DFF">
              <w:rPr>
                <w:b/>
                <w:lang w:val="fr-FR"/>
              </w:rPr>
              <w:t>Le candidat principal s'identifie-t-il comme une :</w:t>
            </w:r>
          </w:p>
          <w:p w14:paraId="7A6622E5" w14:textId="77777777" w:rsidR="00717933" w:rsidRPr="00E51DFF" w:rsidRDefault="00717933" w:rsidP="00792F19">
            <w:pPr>
              <w:jc w:val="both"/>
              <w:rPr>
                <w:b/>
                <w:lang w:val="fr-FR"/>
              </w:rPr>
            </w:pPr>
            <w:r w:rsidRPr="00E51DFF">
              <w:rPr>
                <w:b/>
                <w:lang w:val="fr-FR"/>
              </w:rPr>
              <w:t>- Organisation de défense d</w:t>
            </w:r>
            <w:r w:rsidR="00682814">
              <w:rPr>
                <w:b/>
                <w:lang w:val="fr-FR"/>
              </w:rPr>
              <w:t>es</w:t>
            </w:r>
            <w:r w:rsidRPr="00E51DFF">
              <w:rPr>
                <w:b/>
                <w:lang w:val="fr-FR"/>
              </w:rPr>
              <w:t xml:space="preserve"> droit</w:t>
            </w:r>
            <w:r w:rsidR="00682814">
              <w:rPr>
                <w:b/>
                <w:lang w:val="fr-FR"/>
              </w:rPr>
              <w:t>s</w:t>
            </w:r>
            <w:r w:rsidRPr="00E51DFF">
              <w:rPr>
                <w:b/>
                <w:lang w:val="fr-FR"/>
              </w:rPr>
              <w:t xml:space="preserve"> </w:t>
            </w:r>
            <w:r>
              <w:rPr>
                <w:b/>
                <w:lang w:val="fr-FR"/>
              </w:rPr>
              <w:t>des femmes</w:t>
            </w:r>
          </w:p>
          <w:p w14:paraId="3B559DD5" w14:textId="77777777" w:rsidR="00717933" w:rsidRPr="00717933" w:rsidRDefault="00717933" w:rsidP="00792F19">
            <w:pPr>
              <w:jc w:val="both"/>
              <w:rPr>
                <w:bCs/>
                <w:lang w:val="fr-FR"/>
              </w:rPr>
            </w:pPr>
            <w:r w:rsidRPr="001110F1">
              <w:rPr>
                <w:rFonts w:ascii="Calibri" w:eastAsia="MS Mincho" w:hAnsi="Calibri" w:cs="Times New Roman"/>
                <w:lang w:val="en-GB" w:eastAsia="en-GB"/>
              </w:rPr>
              <w:fldChar w:fldCharType="begin">
                <w:ffData>
                  <w:name w:val="Check1"/>
                  <w:enabled/>
                  <w:calcOnExit w:val="0"/>
                  <w:checkBox>
                    <w:sizeAuto/>
                    <w:default w:val="0"/>
                  </w:checkBox>
                </w:ffData>
              </w:fldChar>
            </w:r>
            <w:r w:rsidRPr="00717933">
              <w:rPr>
                <w:rFonts w:ascii="Calibri" w:eastAsia="MS Mincho" w:hAnsi="Calibri" w:cs="Times New Roman"/>
                <w:lang w:val="fr-FR" w:eastAsia="en-GB"/>
              </w:rPr>
              <w:instrText xml:space="preserve"> FORMCHECKBOX </w:instrText>
            </w:r>
            <w:r w:rsidR="00637FF9">
              <w:rPr>
                <w:rFonts w:ascii="Calibri" w:eastAsia="MS Mincho" w:hAnsi="Calibri" w:cs="Times New Roman"/>
                <w:lang w:val="en-GB" w:eastAsia="en-GB"/>
              </w:rPr>
            </w:r>
            <w:r w:rsidR="00637FF9">
              <w:rPr>
                <w:rFonts w:ascii="Calibri" w:eastAsia="MS Mincho" w:hAnsi="Calibri" w:cs="Times New Roman"/>
                <w:lang w:val="en-GB" w:eastAsia="en-GB"/>
              </w:rPr>
              <w:fldChar w:fldCharType="separate"/>
            </w:r>
            <w:r w:rsidRPr="001110F1">
              <w:rPr>
                <w:rFonts w:ascii="Calibri" w:eastAsia="MS Mincho" w:hAnsi="Calibri" w:cs="Times New Roman"/>
                <w:lang w:val="en-GB" w:eastAsia="en-GB"/>
              </w:rPr>
              <w:fldChar w:fldCharType="end"/>
            </w:r>
            <w:r w:rsidRPr="00717933">
              <w:rPr>
                <w:bCs/>
                <w:lang w:val="fr-FR"/>
              </w:rPr>
              <w:t xml:space="preserve"> </w:t>
            </w:r>
            <w:r w:rsidR="00682814">
              <w:rPr>
                <w:bCs/>
                <w:lang w:val="fr-FR"/>
              </w:rPr>
              <w:t>Oui</w:t>
            </w:r>
            <w:r w:rsidRPr="00717933">
              <w:rPr>
                <w:bCs/>
                <w:lang w:val="fr-FR"/>
              </w:rPr>
              <w:t xml:space="preserve">            </w:t>
            </w:r>
            <w:r w:rsidRPr="001110F1">
              <w:rPr>
                <w:rFonts w:ascii="Calibri" w:eastAsia="MS Mincho" w:hAnsi="Calibri" w:cs="Times New Roman"/>
                <w:lang w:val="en-GB" w:eastAsia="en-GB"/>
              </w:rPr>
              <w:fldChar w:fldCharType="begin">
                <w:ffData>
                  <w:name w:val="Check1"/>
                  <w:enabled/>
                  <w:calcOnExit w:val="0"/>
                  <w:checkBox>
                    <w:sizeAuto/>
                    <w:default w:val="0"/>
                  </w:checkBox>
                </w:ffData>
              </w:fldChar>
            </w:r>
            <w:r w:rsidRPr="00717933">
              <w:rPr>
                <w:rFonts w:ascii="Calibri" w:eastAsia="MS Mincho" w:hAnsi="Calibri" w:cs="Times New Roman"/>
                <w:lang w:val="fr-FR" w:eastAsia="en-GB"/>
              </w:rPr>
              <w:instrText xml:space="preserve"> FORMCHECKBOX </w:instrText>
            </w:r>
            <w:r w:rsidR="00637FF9">
              <w:rPr>
                <w:rFonts w:ascii="Calibri" w:eastAsia="MS Mincho" w:hAnsi="Calibri" w:cs="Times New Roman"/>
                <w:lang w:val="en-GB" w:eastAsia="en-GB"/>
              </w:rPr>
            </w:r>
            <w:r w:rsidR="00637FF9">
              <w:rPr>
                <w:rFonts w:ascii="Calibri" w:eastAsia="MS Mincho" w:hAnsi="Calibri" w:cs="Times New Roman"/>
                <w:lang w:val="en-GB" w:eastAsia="en-GB"/>
              </w:rPr>
              <w:fldChar w:fldCharType="separate"/>
            </w:r>
            <w:r w:rsidRPr="001110F1">
              <w:rPr>
                <w:rFonts w:ascii="Calibri" w:eastAsia="MS Mincho" w:hAnsi="Calibri" w:cs="Times New Roman"/>
                <w:lang w:val="en-GB" w:eastAsia="en-GB"/>
              </w:rPr>
              <w:fldChar w:fldCharType="end"/>
            </w:r>
            <w:r w:rsidRPr="00717933">
              <w:rPr>
                <w:bCs/>
                <w:lang w:val="fr-FR"/>
              </w:rPr>
              <w:t xml:space="preserve">  No</w:t>
            </w:r>
            <w:r w:rsidR="00682814">
              <w:rPr>
                <w:bCs/>
                <w:lang w:val="fr-FR"/>
              </w:rPr>
              <w:t>n</w:t>
            </w:r>
          </w:p>
          <w:p w14:paraId="5E94CAEB" w14:textId="77777777" w:rsidR="00717933" w:rsidRPr="00717933" w:rsidRDefault="00717933" w:rsidP="00792F19">
            <w:pPr>
              <w:jc w:val="both"/>
              <w:rPr>
                <w:b/>
                <w:lang w:val="fr-FR"/>
              </w:rPr>
            </w:pPr>
            <w:r w:rsidRPr="00717933">
              <w:rPr>
                <w:b/>
                <w:lang w:val="fr-FR"/>
              </w:rPr>
              <w:t xml:space="preserve">- </w:t>
            </w:r>
            <w:r w:rsidRPr="00717933">
              <w:rPr>
                <w:lang w:val="fr-FR"/>
              </w:rPr>
              <w:t xml:space="preserve"> </w:t>
            </w:r>
            <w:r w:rsidRPr="00717933">
              <w:rPr>
                <w:b/>
                <w:lang w:val="fr-FR"/>
              </w:rPr>
              <w:t>Organisation dirigée par des femmes</w:t>
            </w:r>
          </w:p>
          <w:p w14:paraId="0D3991B6" w14:textId="77777777" w:rsidR="00717933" w:rsidRPr="00C86A53" w:rsidRDefault="00717933" w:rsidP="00792F19">
            <w:pPr>
              <w:jc w:val="both"/>
              <w:rPr>
                <w:bCs/>
              </w:rPr>
            </w:pPr>
            <w:r w:rsidRPr="001110F1">
              <w:rPr>
                <w:rFonts w:ascii="Calibri" w:eastAsia="MS Mincho" w:hAnsi="Calibri" w:cs="Times New Roman"/>
                <w:lang w:val="en-GB" w:eastAsia="en-GB"/>
              </w:rPr>
              <w:fldChar w:fldCharType="begin">
                <w:ffData>
                  <w:name w:val="Check1"/>
                  <w:enabled/>
                  <w:calcOnExit w:val="0"/>
                  <w:checkBox>
                    <w:sizeAuto/>
                    <w:default w:val="0"/>
                  </w:checkBox>
                </w:ffData>
              </w:fldChar>
            </w:r>
            <w:r w:rsidRPr="001110F1">
              <w:rPr>
                <w:rFonts w:ascii="Calibri" w:eastAsia="MS Mincho" w:hAnsi="Calibri" w:cs="Times New Roman"/>
                <w:lang w:val="en-GB" w:eastAsia="en-GB"/>
              </w:rPr>
              <w:instrText xml:space="preserve"> FORMCHECKBOX </w:instrText>
            </w:r>
            <w:r w:rsidR="00637FF9">
              <w:rPr>
                <w:rFonts w:ascii="Calibri" w:eastAsia="MS Mincho" w:hAnsi="Calibri" w:cs="Times New Roman"/>
                <w:lang w:val="en-GB" w:eastAsia="en-GB"/>
              </w:rPr>
            </w:r>
            <w:r w:rsidR="00637FF9">
              <w:rPr>
                <w:rFonts w:ascii="Calibri" w:eastAsia="MS Mincho" w:hAnsi="Calibri" w:cs="Times New Roman"/>
                <w:lang w:val="en-GB" w:eastAsia="en-GB"/>
              </w:rPr>
              <w:fldChar w:fldCharType="separate"/>
            </w:r>
            <w:r w:rsidRPr="001110F1">
              <w:rPr>
                <w:rFonts w:ascii="Calibri" w:eastAsia="MS Mincho" w:hAnsi="Calibri" w:cs="Times New Roman"/>
                <w:lang w:val="en-GB" w:eastAsia="en-GB"/>
              </w:rPr>
              <w:fldChar w:fldCharType="end"/>
            </w:r>
            <w:r>
              <w:rPr>
                <w:bCs/>
              </w:rPr>
              <w:t xml:space="preserve"> </w:t>
            </w:r>
            <w:r w:rsidR="00682814">
              <w:rPr>
                <w:bCs/>
              </w:rPr>
              <w:t>Oui</w:t>
            </w:r>
            <w:r w:rsidRPr="008958A0">
              <w:rPr>
                <w:bCs/>
              </w:rPr>
              <w:t xml:space="preserve"> </w:t>
            </w:r>
            <w:r>
              <w:rPr>
                <w:bCs/>
              </w:rPr>
              <w:t xml:space="preserve">           </w:t>
            </w:r>
            <w:r w:rsidRPr="001110F1">
              <w:rPr>
                <w:rFonts w:ascii="Calibri" w:eastAsia="MS Mincho" w:hAnsi="Calibri" w:cs="Times New Roman"/>
                <w:lang w:val="en-GB" w:eastAsia="en-GB"/>
              </w:rPr>
              <w:fldChar w:fldCharType="begin">
                <w:ffData>
                  <w:name w:val="Check1"/>
                  <w:enabled/>
                  <w:calcOnExit w:val="0"/>
                  <w:checkBox>
                    <w:sizeAuto/>
                    <w:default w:val="0"/>
                  </w:checkBox>
                </w:ffData>
              </w:fldChar>
            </w:r>
            <w:r w:rsidRPr="001110F1">
              <w:rPr>
                <w:rFonts w:ascii="Calibri" w:eastAsia="MS Mincho" w:hAnsi="Calibri" w:cs="Times New Roman"/>
                <w:lang w:val="en-GB" w:eastAsia="en-GB"/>
              </w:rPr>
              <w:instrText xml:space="preserve"> FORMCHECKBOX </w:instrText>
            </w:r>
            <w:r w:rsidR="00637FF9">
              <w:rPr>
                <w:rFonts w:ascii="Calibri" w:eastAsia="MS Mincho" w:hAnsi="Calibri" w:cs="Times New Roman"/>
                <w:lang w:val="en-GB" w:eastAsia="en-GB"/>
              </w:rPr>
            </w:r>
            <w:r w:rsidR="00637FF9">
              <w:rPr>
                <w:rFonts w:ascii="Calibri" w:eastAsia="MS Mincho" w:hAnsi="Calibri" w:cs="Times New Roman"/>
                <w:lang w:val="en-GB" w:eastAsia="en-GB"/>
              </w:rPr>
              <w:fldChar w:fldCharType="separate"/>
            </w:r>
            <w:r w:rsidRPr="001110F1">
              <w:rPr>
                <w:rFonts w:ascii="Calibri" w:eastAsia="MS Mincho" w:hAnsi="Calibri" w:cs="Times New Roman"/>
                <w:lang w:val="en-GB" w:eastAsia="en-GB"/>
              </w:rPr>
              <w:fldChar w:fldCharType="end"/>
            </w:r>
            <w:r>
              <w:rPr>
                <w:bCs/>
              </w:rPr>
              <w:t xml:space="preserve">  </w:t>
            </w:r>
            <w:r w:rsidRPr="008958A0">
              <w:rPr>
                <w:bCs/>
              </w:rPr>
              <w:t>No</w:t>
            </w:r>
            <w:r w:rsidR="00682814">
              <w:rPr>
                <w:bCs/>
              </w:rPr>
              <w:t>n</w:t>
            </w:r>
          </w:p>
        </w:tc>
      </w:tr>
      <w:tr w:rsidR="00717933" w:rsidRPr="00046D69" w14:paraId="6B7284C9" w14:textId="77777777" w:rsidTr="00792F19">
        <w:trPr>
          <w:trHeight w:val="640"/>
        </w:trPr>
        <w:tc>
          <w:tcPr>
            <w:tcW w:w="5096" w:type="dxa"/>
            <w:vMerge/>
            <w:tcBorders>
              <w:right w:val="single" w:sz="4" w:space="0" w:color="auto"/>
            </w:tcBorders>
          </w:tcPr>
          <w:p w14:paraId="773B39C5" w14:textId="77777777" w:rsidR="00717933" w:rsidRPr="00046D69" w:rsidRDefault="00717933" w:rsidP="00792F19">
            <w:pPr>
              <w:rPr>
                <w:i/>
                <w:sz w:val="19"/>
                <w:szCs w:val="19"/>
              </w:rPr>
            </w:pPr>
          </w:p>
        </w:tc>
        <w:tc>
          <w:tcPr>
            <w:tcW w:w="272" w:type="dxa"/>
            <w:tcBorders>
              <w:top w:val="single" w:sz="4" w:space="0" w:color="auto"/>
              <w:left w:val="single" w:sz="4" w:space="0" w:color="auto"/>
              <w:bottom w:val="single" w:sz="4" w:space="0" w:color="auto"/>
            </w:tcBorders>
          </w:tcPr>
          <w:p w14:paraId="36242E2F" w14:textId="77777777" w:rsidR="00717933" w:rsidRPr="00046D69" w:rsidRDefault="00717933" w:rsidP="00792F19">
            <w:pPr>
              <w:jc w:val="both"/>
              <w:rPr>
                <w:b/>
                <w:bCs/>
              </w:rPr>
            </w:pPr>
          </w:p>
        </w:tc>
        <w:tc>
          <w:tcPr>
            <w:tcW w:w="4985" w:type="dxa"/>
            <w:tcBorders>
              <w:top w:val="single" w:sz="4" w:space="0" w:color="auto"/>
              <w:bottom w:val="single" w:sz="4" w:space="0" w:color="auto"/>
            </w:tcBorders>
          </w:tcPr>
          <w:p w14:paraId="250C7F0B" w14:textId="77777777" w:rsidR="00717933" w:rsidRPr="00046D69" w:rsidRDefault="00717933" w:rsidP="00792F19">
            <w:pPr>
              <w:jc w:val="both"/>
            </w:pPr>
            <w:r>
              <w:rPr>
                <w:b/>
              </w:rPr>
              <w:t xml:space="preserve">Pays </w:t>
            </w:r>
            <w:r w:rsidRPr="00046D69">
              <w:rPr>
                <w:b/>
              </w:rPr>
              <w:t xml:space="preserve">: </w:t>
            </w:r>
          </w:p>
        </w:tc>
      </w:tr>
      <w:tr w:rsidR="00717933" w:rsidRPr="00046D69" w14:paraId="2AA0A894" w14:textId="77777777" w:rsidTr="00792F19">
        <w:trPr>
          <w:cantSplit/>
          <w:trHeight w:val="1549"/>
        </w:trPr>
        <w:tc>
          <w:tcPr>
            <w:tcW w:w="5096" w:type="dxa"/>
            <w:vMerge/>
            <w:tcBorders>
              <w:right w:val="single" w:sz="4" w:space="0" w:color="auto"/>
            </w:tcBorders>
          </w:tcPr>
          <w:p w14:paraId="235D1147" w14:textId="77777777" w:rsidR="00717933" w:rsidRPr="00046D69" w:rsidRDefault="00717933" w:rsidP="00792F19"/>
        </w:tc>
        <w:tc>
          <w:tcPr>
            <w:tcW w:w="272" w:type="dxa"/>
            <w:vMerge w:val="restart"/>
            <w:tcBorders>
              <w:top w:val="single" w:sz="4" w:space="0" w:color="auto"/>
              <w:right w:val="single" w:sz="4" w:space="0" w:color="auto"/>
            </w:tcBorders>
          </w:tcPr>
          <w:p w14:paraId="446C86D1" w14:textId="77777777" w:rsidR="00717933" w:rsidRPr="00046D69" w:rsidRDefault="00717933" w:rsidP="00792F19">
            <w:pPr>
              <w:jc w:val="both"/>
            </w:pPr>
          </w:p>
        </w:tc>
        <w:tc>
          <w:tcPr>
            <w:tcW w:w="4985" w:type="dxa"/>
            <w:tcBorders>
              <w:top w:val="single" w:sz="4" w:space="0" w:color="auto"/>
              <w:bottom w:val="single" w:sz="4" w:space="0" w:color="auto"/>
              <w:right w:val="single" w:sz="4" w:space="0" w:color="auto"/>
            </w:tcBorders>
          </w:tcPr>
          <w:p w14:paraId="127CD858" w14:textId="77777777" w:rsidR="00717933" w:rsidRPr="00E51DFF" w:rsidRDefault="00717933" w:rsidP="00792F19">
            <w:pPr>
              <w:jc w:val="both"/>
              <w:rPr>
                <w:lang w:val="fr-FR"/>
              </w:rPr>
            </w:pPr>
            <w:r w:rsidRPr="00E51DFF">
              <w:rPr>
                <w:b/>
                <w:lang w:val="fr-FR"/>
              </w:rPr>
              <w:t>Coût total du projet</w:t>
            </w:r>
            <w:r>
              <w:rPr>
                <w:rStyle w:val="FootnoteReference"/>
                <w:b/>
              </w:rPr>
              <w:footnoteReference w:id="3"/>
            </w:r>
            <w:r w:rsidRPr="00E51DFF">
              <w:rPr>
                <w:b/>
                <w:lang w:val="fr-FR"/>
              </w:rPr>
              <w:t xml:space="preserve">: </w:t>
            </w:r>
          </w:p>
          <w:p w14:paraId="5A846855" w14:textId="77777777" w:rsidR="00717933" w:rsidRPr="00E51DFF" w:rsidRDefault="00717933" w:rsidP="00792F19">
            <w:pPr>
              <w:jc w:val="both"/>
              <w:rPr>
                <w:lang w:val="fr-FR"/>
              </w:rPr>
            </w:pPr>
            <w:r w:rsidRPr="00E51DFF">
              <w:rPr>
                <w:b/>
                <w:lang w:val="fr-FR"/>
              </w:rPr>
              <w:t>Contribution du WPHF :</w:t>
            </w:r>
            <w:r w:rsidRPr="00E51DFF">
              <w:rPr>
                <w:lang w:val="fr-FR"/>
              </w:rPr>
              <w:t xml:space="preserve"> </w:t>
            </w:r>
          </w:p>
          <w:p w14:paraId="24A35FD8" w14:textId="77777777" w:rsidR="00717933" w:rsidRPr="00046D69" w:rsidRDefault="00717933" w:rsidP="00792F19">
            <w:pPr>
              <w:jc w:val="both"/>
              <w:rPr>
                <w:b/>
              </w:rPr>
            </w:pPr>
            <w:r>
              <w:rPr>
                <w:b/>
              </w:rPr>
              <w:t>Autres contributions:</w:t>
            </w:r>
          </w:p>
        </w:tc>
      </w:tr>
      <w:tr w:rsidR="00717933" w:rsidRPr="007F6985" w14:paraId="02C92C8E" w14:textId="77777777" w:rsidTr="00792F19">
        <w:trPr>
          <w:cantSplit/>
          <w:trHeight w:val="851"/>
        </w:trPr>
        <w:tc>
          <w:tcPr>
            <w:tcW w:w="5096" w:type="dxa"/>
            <w:vMerge/>
            <w:tcBorders>
              <w:bottom w:val="single" w:sz="4" w:space="0" w:color="auto"/>
              <w:right w:val="single" w:sz="4" w:space="0" w:color="auto"/>
            </w:tcBorders>
          </w:tcPr>
          <w:p w14:paraId="706FF7B3" w14:textId="77777777" w:rsidR="00717933" w:rsidRPr="00046D69" w:rsidRDefault="00717933" w:rsidP="00792F19">
            <w:pPr>
              <w:jc w:val="both"/>
              <w:rPr>
                <w:b/>
                <w:bCs/>
              </w:rPr>
            </w:pPr>
          </w:p>
        </w:tc>
        <w:tc>
          <w:tcPr>
            <w:tcW w:w="272" w:type="dxa"/>
            <w:vMerge/>
            <w:tcBorders>
              <w:bottom w:val="single" w:sz="4" w:space="0" w:color="auto"/>
              <w:right w:val="single" w:sz="4" w:space="0" w:color="auto"/>
            </w:tcBorders>
          </w:tcPr>
          <w:p w14:paraId="127E883D" w14:textId="77777777" w:rsidR="00717933" w:rsidRPr="00046D69" w:rsidRDefault="00717933" w:rsidP="00792F19">
            <w:pPr>
              <w:jc w:val="both"/>
            </w:pPr>
          </w:p>
        </w:tc>
        <w:tc>
          <w:tcPr>
            <w:tcW w:w="4985" w:type="dxa"/>
            <w:tcBorders>
              <w:top w:val="single" w:sz="4" w:space="0" w:color="auto"/>
              <w:bottom w:val="single" w:sz="4" w:space="0" w:color="auto"/>
              <w:right w:val="single" w:sz="4" w:space="0" w:color="auto"/>
            </w:tcBorders>
          </w:tcPr>
          <w:p w14:paraId="1B3D4987" w14:textId="77777777" w:rsidR="00717933" w:rsidRPr="00E51DFF" w:rsidRDefault="00717933" w:rsidP="00792F19">
            <w:pPr>
              <w:jc w:val="both"/>
              <w:rPr>
                <w:lang w:val="fr-FR"/>
              </w:rPr>
            </w:pPr>
            <w:r w:rsidRPr="00E51DFF">
              <w:rPr>
                <w:b/>
                <w:lang w:val="fr-FR"/>
              </w:rPr>
              <w:t xml:space="preserve">Date </w:t>
            </w:r>
            <w:r>
              <w:rPr>
                <w:b/>
                <w:lang w:val="fr-FR"/>
              </w:rPr>
              <w:t xml:space="preserve">estimée </w:t>
            </w:r>
            <w:r w:rsidRPr="00E51DFF">
              <w:rPr>
                <w:b/>
                <w:lang w:val="fr-FR"/>
              </w:rPr>
              <w:t xml:space="preserve">de début du projet : </w:t>
            </w:r>
          </w:p>
          <w:p w14:paraId="193A90D2" w14:textId="77777777" w:rsidR="00717933" w:rsidRPr="00E51DFF" w:rsidRDefault="00717933" w:rsidP="00792F19">
            <w:pPr>
              <w:jc w:val="both"/>
              <w:rPr>
                <w:b/>
                <w:lang w:val="fr-FR"/>
              </w:rPr>
            </w:pPr>
            <w:r w:rsidRPr="00E51DFF">
              <w:rPr>
                <w:b/>
                <w:lang w:val="fr-FR"/>
              </w:rPr>
              <w:t xml:space="preserve">Date estimée de fin du projet : </w:t>
            </w:r>
          </w:p>
          <w:p w14:paraId="76D2746B" w14:textId="77777777" w:rsidR="00717933" w:rsidRPr="00046D69" w:rsidRDefault="00717933" w:rsidP="00792F19">
            <w:pPr>
              <w:jc w:val="both"/>
            </w:pPr>
            <w:r>
              <w:rPr>
                <w:b/>
              </w:rPr>
              <w:t>Durée totale</w:t>
            </w:r>
            <w:r w:rsidRPr="00046D69">
              <w:rPr>
                <w:b/>
              </w:rPr>
              <w:t xml:space="preserve"> (</w:t>
            </w:r>
            <w:r>
              <w:rPr>
                <w:b/>
              </w:rPr>
              <w:t>en mois</w:t>
            </w:r>
            <w:r w:rsidRPr="00046D69">
              <w:rPr>
                <w:b/>
              </w:rPr>
              <w:t>)</w:t>
            </w:r>
            <w:r>
              <w:rPr>
                <w:rStyle w:val="FootnoteReference"/>
              </w:rPr>
              <w:footnoteReference w:id="4"/>
            </w:r>
            <w:r w:rsidRPr="00046D69">
              <w:rPr>
                <w:b/>
              </w:rPr>
              <w:t xml:space="preserve">: </w:t>
            </w:r>
          </w:p>
        </w:tc>
      </w:tr>
    </w:tbl>
    <w:p w14:paraId="7ABEE47A" w14:textId="77777777" w:rsidR="00717933" w:rsidRPr="00717933" w:rsidRDefault="00717933" w:rsidP="000322EF">
      <w:pPr>
        <w:spacing w:after="0"/>
        <w:jc w:val="center"/>
        <w:rPr>
          <w:i/>
          <w:sz w:val="24"/>
          <w:szCs w:val="24"/>
        </w:rPr>
      </w:pPr>
    </w:p>
    <w:p w14:paraId="08501290" w14:textId="77777777" w:rsidR="000322EF" w:rsidRPr="006D3630" w:rsidRDefault="000322EF" w:rsidP="000322E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02E4DAA2" w14:textId="77777777" w:rsidR="000322EF" w:rsidRDefault="000322EF" w:rsidP="000322E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20A434CC" w14:textId="77777777" w:rsidR="00717933" w:rsidRPr="00717933" w:rsidRDefault="00717933" w:rsidP="000322E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568A3593" w14:textId="77777777" w:rsidR="000322EF" w:rsidRPr="00717933" w:rsidRDefault="000322EF" w:rsidP="000322E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0F36337A" w14:textId="77777777" w:rsidR="000322EF" w:rsidRPr="00717933" w:rsidRDefault="000322EF" w:rsidP="000322E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717933" w:rsidRPr="002B3C5F" w14:paraId="14225869" w14:textId="77777777" w:rsidTr="00792F19">
        <w:tc>
          <w:tcPr>
            <w:tcW w:w="5000" w:type="pct"/>
            <w:gridSpan w:val="2"/>
            <w:tcBorders>
              <w:top w:val="single" w:sz="4" w:space="0" w:color="auto"/>
              <w:left w:val="single" w:sz="4" w:space="0" w:color="auto"/>
              <w:bottom w:val="single" w:sz="4" w:space="0" w:color="auto"/>
              <w:right w:val="single" w:sz="4" w:space="0" w:color="auto"/>
            </w:tcBorders>
          </w:tcPr>
          <w:p w14:paraId="2D619874" w14:textId="77777777" w:rsidR="00717933" w:rsidRPr="002B3C5F" w:rsidRDefault="00717933" w:rsidP="00717933">
            <w:pPr>
              <w:jc w:val="center"/>
              <w:rPr>
                <w:i/>
                <w:lang w:val="fr-FR"/>
              </w:rPr>
            </w:pPr>
            <w:r>
              <w:rPr>
                <w:b/>
                <w:lang w:val="fr-FR"/>
              </w:rPr>
              <w:t>PUNO</w:t>
            </w:r>
            <w:r w:rsidRPr="002B3C5F">
              <w:rPr>
                <w:b/>
                <w:lang w:val="fr-FR"/>
              </w:rPr>
              <w:t xml:space="preserve"> </w:t>
            </w:r>
            <w:r>
              <w:rPr>
                <w:b/>
                <w:lang w:val="fr-FR"/>
              </w:rPr>
              <w:t>et</w:t>
            </w:r>
            <w:r w:rsidRPr="002B3C5F">
              <w:rPr>
                <w:b/>
                <w:lang w:val="fr-FR"/>
              </w:rPr>
              <w:t xml:space="preserve"> partenaire</w:t>
            </w:r>
            <w:r>
              <w:rPr>
                <w:b/>
                <w:lang w:val="fr-FR"/>
              </w:rPr>
              <w:t>s de mise en œuvre</w:t>
            </w:r>
          </w:p>
        </w:tc>
      </w:tr>
      <w:tr w:rsidR="00717933" w:rsidRPr="002E01BE" w14:paraId="47CBBFCC" w14:textId="77777777" w:rsidTr="00792F19">
        <w:tc>
          <w:tcPr>
            <w:tcW w:w="2543" w:type="pct"/>
            <w:tcBorders>
              <w:top w:val="single" w:sz="4" w:space="0" w:color="auto"/>
              <w:left w:val="single" w:sz="4" w:space="0" w:color="auto"/>
              <w:bottom w:val="single" w:sz="4" w:space="0" w:color="auto"/>
              <w:right w:val="single" w:sz="4" w:space="0" w:color="auto"/>
            </w:tcBorders>
            <w:hideMark/>
          </w:tcPr>
          <w:p w14:paraId="04A66574" w14:textId="77777777" w:rsidR="00717933" w:rsidRPr="002B3C5F" w:rsidRDefault="00717933" w:rsidP="00717933">
            <w:pPr>
              <w:jc w:val="both"/>
              <w:rPr>
                <w:i/>
                <w:lang w:val="fr-FR"/>
              </w:rPr>
            </w:pPr>
            <w:r>
              <w:rPr>
                <w:i/>
                <w:lang w:val="fr-FR"/>
              </w:rPr>
              <w:t>Nom de la PUNO</w:t>
            </w:r>
          </w:p>
          <w:p w14:paraId="7E8EB42E" w14:textId="77777777" w:rsidR="00717933" w:rsidRPr="002B3C5F" w:rsidRDefault="00717933" w:rsidP="00717933">
            <w:pPr>
              <w:jc w:val="both"/>
              <w:rPr>
                <w:i/>
                <w:lang w:val="fr-FR"/>
              </w:rPr>
            </w:pPr>
            <w:r>
              <w:rPr>
                <w:i/>
                <w:lang w:val="fr-FR"/>
              </w:rPr>
              <w:t>Nom de la personne représentant la PUNO</w:t>
            </w:r>
          </w:p>
          <w:p w14:paraId="43A34CE2" w14:textId="77777777" w:rsidR="00717933" w:rsidRPr="002B3C5F" w:rsidRDefault="00717933" w:rsidP="00717933">
            <w:pPr>
              <w:jc w:val="both"/>
              <w:rPr>
                <w:i/>
                <w:lang w:val="fr-FR"/>
              </w:rPr>
            </w:pPr>
            <w:r w:rsidRPr="002B3C5F">
              <w:rPr>
                <w:i/>
                <w:lang w:val="fr-FR"/>
              </w:rPr>
              <w:t>Ti</w:t>
            </w:r>
            <w:r>
              <w:rPr>
                <w:i/>
                <w:lang w:val="fr-FR"/>
              </w:rPr>
              <w:t>tre</w:t>
            </w:r>
          </w:p>
          <w:p w14:paraId="6AC963D3" w14:textId="77777777" w:rsidR="00717933" w:rsidRPr="002B3C5F" w:rsidRDefault="00717933" w:rsidP="00717933">
            <w:pPr>
              <w:jc w:val="both"/>
              <w:rPr>
                <w:i/>
                <w:lang w:val="fr-FR"/>
              </w:rPr>
            </w:pPr>
            <w:r w:rsidRPr="002B3C5F">
              <w:rPr>
                <w:i/>
                <w:lang w:val="fr-FR"/>
              </w:rPr>
              <w:t>Signature</w:t>
            </w:r>
          </w:p>
          <w:p w14:paraId="4B077ACE" w14:textId="77777777" w:rsidR="00717933" w:rsidRPr="002B3C5F" w:rsidRDefault="00717933" w:rsidP="00717933">
            <w:pPr>
              <w:jc w:val="both"/>
              <w:rPr>
                <w:i/>
                <w:lang w:val="fr-FR"/>
              </w:rPr>
            </w:pPr>
            <w:r w:rsidRPr="002B3C5F">
              <w:rPr>
                <w:i/>
                <w:lang w:val="fr-FR"/>
              </w:rPr>
              <w:t xml:space="preserve">Date </w:t>
            </w:r>
            <w:r>
              <w:rPr>
                <w:i/>
                <w:lang w:val="fr-FR"/>
              </w:rPr>
              <w:t>et</w:t>
            </w:r>
            <w:r w:rsidRPr="002B3C5F">
              <w:rPr>
                <w:i/>
                <w:lang w:val="fr-FR"/>
              </w:rPr>
              <w:t xml:space="preserve"> </w:t>
            </w:r>
            <w:r>
              <w:rPr>
                <w:i/>
                <w:lang w:val="fr-FR"/>
              </w:rPr>
              <w:t>cachet</w:t>
            </w:r>
          </w:p>
          <w:p w14:paraId="78FF1310" w14:textId="77777777" w:rsidR="00717933" w:rsidRPr="002B3C5F" w:rsidRDefault="00717933" w:rsidP="00717933">
            <w:pPr>
              <w:jc w:val="both"/>
              <w:rPr>
                <w:i/>
                <w:lang w:val="fr-FR"/>
              </w:rPr>
            </w:pPr>
          </w:p>
          <w:p w14:paraId="6C8B5208" w14:textId="77777777" w:rsidR="00717933" w:rsidRPr="002B3C5F" w:rsidRDefault="00717933" w:rsidP="00717933">
            <w:pPr>
              <w:jc w:val="both"/>
              <w:rPr>
                <w:i/>
                <w:lang w:val="fr-FR"/>
              </w:rPr>
            </w:pPr>
          </w:p>
        </w:tc>
        <w:tc>
          <w:tcPr>
            <w:tcW w:w="2457" w:type="pct"/>
            <w:tcBorders>
              <w:top w:val="single" w:sz="4" w:space="0" w:color="auto"/>
              <w:left w:val="single" w:sz="4" w:space="0" w:color="auto"/>
              <w:bottom w:val="single" w:sz="4" w:space="0" w:color="auto"/>
              <w:right w:val="single" w:sz="4" w:space="0" w:color="auto"/>
            </w:tcBorders>
            <w:hideMark/>
          </w:tcPr>
          <w:p w14:paraId="37D6FB9C" w14:textId="77777777" w:rsidR="00717933" w:rsidRPr="00717933" w:rsidRDefault="00717933" w:rsidP="00717933">
            <w:pPr>
              <w:jc w:val="both"/>
              <w:rPr>
                <w:i/>
                <w:lang w:val="fr-FR"/>
              </w:rPr>
            </w:pPr>
            <w:r w:rsidRPr="00717933">
              <w:rPr>
                <w:i/>
                <w:lang w:val="fr-FR"/>
              </w:rPr>
              <w:t xml:space="preserve">Nom de l’OSC </w:t>
            </w:r>
          </w:p>
          <w:p w14:paraId="4D7F6F81" w14:textId="77777777" w:rsidR="00717933" w:rsidRPr="00B976C8" w:rsidRDefault="00717933" w:rsidP="00717933">
            <w:pPr>
              <w:jc w:val="both"/>
              <w:rPr>
                <w:i/>
                <w:lang w:val="fr-FR"/>
              </w:rPr>
            </w:pPr>
            <w:r w:rsidRPr="00B976C8">
              <w:rPr>
                <w:i/>
                <w:lang w:val="fr-FR"/>
              </w:rPr>
              <w:t>Nom de la personne repré</w:t>
            </w:r>
            <w:r>
              <w:rPr>
                <w:i/>
                <w:lang w:val="fr-FR"/>
              </w:rPr>
              <w:t>sentant l’OSC</w:t>
            </w:r>
          </w:p>
          <w:p w14:paraId="2CE58DEB" w14:textId="77777777" w:rsidR="00717933" w:rsidRPr="007636DB" w:rsidRDefault="00717933" w:rsidP="00717933">
            <w:pPr>
              <w:jc w:val="both"/>
              <w:rPr>
                <w:i/>
              </w:rPr>
            </w:pPr>
            <w:r w:rsidRPr="007636DB">
              <w:rPr>
                <w:i/>
              </w:rPr>
              <w:t>Tit</w:t>
            </w:r>
            <w:r>
              <w:rPr>
                <w:i/>
              </w:rPr>
              <w:t>r</w:t>
            </w:r>
            <w:r w:rsidRPr="007636DB">
              <w:rPr>
                <w:i/>
              </w:rPr>
              <w:t>e</w:t>
            </w:r>
          </w:p>
          <w:p w14:paraId="7D8232FB" w14:textId="77777777" w:rsidR="00717933" w:rsidRPr="007636DB" w:rsidRDefault="00717933" w:rsidP="00717933">
            <w:pPr>
              <w:jc w:val="both"/>
              <w:rPr>
                <w:i/>
              </w:rPr>
            </w:pPr>
            <w:r w:rsidRPr="007636DB">
              <w:rPr>
                <w:i/>
              </w:rPr>
              <w:t>Signature</w:t>
            </w:r>
          </w:p>
          <w:p w14:paraId="06EAB362" w14:textId="77777777" w:rsidR="00717933" w:rsidRPr="00420C5A" w:rsidRDefault="00717933" w:rsidP="00717933">
            <w:pPr>
              <w:jc w:val="both"/>
              <w:rPr>
                <w:i/>
              </w:rPr>
            </w:pPr>
            <w:r w:rsidRPr="00420C5A">
              <w:rPr>
                <w:i/>
              </w:rPr>
              <w:t xml:space="preserve">Date </w:t>
            </w:r>
            <w:r>
              <w:rPr>
                <w:i/>
              </w:rPr>
              <w:t>et cachet</w:t>
            </w:r>
          </w:p>
          <w:p w14:paraId="74F0752A" w14:textId="77777777" w:rsidR="00717933" w:rsidRPr="002E01BE" w:rsidRDefault="00717933" w:rsidP="00717933">
            <w:pPr>
              <w:jc w:val="both"/>
              <w:rPr>
                <w:b/>
              </w:rPr>
            </w:pPr>
          </w:p>
        </w:tc>
      </w:tr>
    </w:tbl>
    <w:p w14:paraId="6E89D28B" w14:textId="77777777" w:rsidR="000322EF" w:rsidRDefault="000322EF" w:rsidP="000322EF">
      <w:pPr>
        <w:spacing w:after="0"/>
        <w:rPr>
          <w:i/>
          <w:sz w:val="24"/>
          <w:szCs w:val="24"/>
        </w:rPr>
      </w:pPr>
    </w:p>
    <w:p w14:paraId="385F0BBE" w14:textId="77777777" w:rsidR="000322EF" w:rsidRPr="00147C4D" w:rsidRDefault="000322EF" w:rsidP="000322EF">
      <w:pPr>
        <w:spacing w:after="0"/>
        <w:jc w:val="both"/>
        <w:rPr>
          <w:b/>
          <w:sz w:val="24"/>
          <w:szCs w:val="24"/>
        </w:rPr>
      </w:pPr>
    </w:p>
    <w:p w14:paraId="31524B92" w14:textId="77777777" w:rsidR="00717933" w:rsidRDefault="00717933" w:rsidP="00717933">
      <w:pPr>
        <w:pStyle w:val="ListParagraph"/>
        <w:numPr>
          <w:ilvl w:val="0"/>
          <w:numId w:val="3"/>
        </w:numPr>
        <w:spacing w:after="0"/>
        <w:jc w:val="both"/>
        <w:rPr>
          <w:b/>
          <w:sz w:val="24"/>
          <w:szCs w:val="24"/>
        </w:rPr>
      </w:pPr>
      <w:r>
        <w:rPr>
          <w:b/>
          <w:sz w:val="24"/>
          <w:szCs w:val="24"/>
        </w:rPr>
        <w:t>Résumé analytique</w:t>
      </w:r>
    </w:p>
    <w:p w14:paraId="3D29E7D2" w14:textId="77777777" w:rsidR="00717933" w:rsidRDefault="00717933" w:rsidP="00717933">
      <w:pPr>
        <w:spacing w:after="0"/>
        <w:ind w:left="360"/>
        <w:jc w:val="both"/>
        <w:rPr>
          <w:b/>
          <w:sz w:val="24"/>
          <w:szCs w:val="24"/>
        </w:rPr>
      </w:pPr>
    </w:p>
    <w:p w14:paraId="0BAF3D95" w14:textId="749B7D1D" w:rsidR="00717933" w:rsidRPr="00717933" w:rsidRDefault="00717933" w:rsidP="00717933">
      <w:pPr>
        <w:spacing w:after="0"/>
        <w:rPr>
          <w:rFonts w:eastAsia="SimSun"/>
          <w:lang w:val="fr-FR"/>
        </w:rPr>
      </w:pPr>
      <w:r w:rsidRPr="00717933">
        <w:rPr>
          <w:rFonts w:eastAsia="SimSun"/>
        </w:rPr>
        <w:t xml:space="preserve">Le résumé analytique donne un aperçu de votre </w:t>
      </w:r>
      <w:r w:rsidR="006251C7">
        <w:rPr>
          <w:rFonts w:eastAsia="SimSun"/>
        </w:rPr>
        <w:t>projet</w:t>
      </w:r>
      <w:r w:rsidRPr="00717933">
        <w:rPr>
          <w:rFonts w:eastAsia="SimSun"/>
        </w:rPr>
        <w:t xml:space="preserve"> et décrit la manière dont </w:t>
      </w:r>
      <w:r w:rsidR="003F0336">
        <w:rPr>
          <w:rFonts w:eastAsia="SimSun"/>
        </w:rPr>
        <w:t>il</w:t>
      </w:r>
      <w:r w:rsidRPr="00717933">
        <w:rPr>
          <w:rFonts w:eastAsia="SimSun"/>
        </w:rPr>
        <w:t xml:space="preserve"> contribue à accélérer la paix ou l'aide humanitaire grâce à l'engagement des femmes, de son rôle et de son importance, </w:t>
      </w:r>
      <w:r w:rsidR="006251C7">
        <w:rPr>
          <w:rFonts w:eastAsia="SimSun"/>
        </w:rPr>
        <w:t xml:space="preserve">des résultats attendus </w:t>
      </w:r>
      <w:r w:rsidRPr="00717933">
        <w:rPr>
          <w:rFonts w:eastAsia="SimSun"/>
        </w:rPr>
        <w:t xml:space="preserve">ainsi qu'une description </w:t>
      </w:r>
      <w:r w:rsidR="006251C7">
        <w:rPr>
          <w:rFonts w:eastAsia="SimSun"/>
        </w:rPr>
        <w:t>des strategies pour y arriver</w:t>
      </w:r>
      <w:r w:rsidRPr="00717933">
        <w:rPr>
          <w:rFonts w:eastAsia="SimSun"/>
        </w:rPr>
        <w:t xml:space="preserve">. </w:t>
      </w:r>
      <w:r w:rsidRPr="00717933">
        <w:rPr>
          <w:rFonts w:eastAsia="SimSun"/>
          <w:lang w:val="fr-FR"/>
        </w:rPr>
        <w:t xml:space="preserve">Les données de base comprennent : la durée du projet, le budget total, les </w:t>
      </w:r>
      <w:r>
        <w:rPr>
          <w:rFonts w:eastAsia="SimSun"/>
          <w:lang w:val="fr-FR"/>
        </w:rPr>
        <w:t>sources de financement,</w:t>
      </w:r>
      <w:r w:rsidRPr="00717933">
        <w:rPr>
          <w:rFonts w:eastAsia="SimSun"/>
          <w:lang w:val="fr-FR"/>
        </w:rPr>
        <w:t xml:space="preserve"> les bénéficiaires ciblés</w:t>
      </w:r>
      <w:r>
        <w:rPr>
          <w:rFonts w:eastAsia="SimSun"/>
          <w:lang w:val="fr-FR"/>
        </w:rPr>
        <w:t xml:space="preserve"> et la structure de gouvernance</w:t>
      </w:r>
      <w:r w:rsidRPr="00717933">
        <w:rPr>
          <w:rFonts w:eastAsia="SimSun"/>
          <w:lang w:val="fr-FR"/>
        </w:rPr>
        <w:t>.</w:t>
      </w:r>
    </w:p>
    <w:p w14:paraId="5CDA2BE2" w14:textId="77777777" w:rsidR="00717933" w:rsidRPr="00717933" w:rsidRDefault="00717933" w:rsidP="000322EF">
      <w:pPr>
        <w:spacing w:after="0"/>
        <w:rPr>
          <w:rFonts w:eastAsia="SimSun"/>
          <w:lang w:val="fr-FR"/>
        </w:rPr>
      </w:pPr>
    </w:p>
    <w:p w14:paraId="38D26421" w14:textId="77777777" w:rsidR="0072145B" w:rsidRPr="0072145B" w:rsidRDefault="000322EF" w:rsidP="000322EF">
      <w:pPr>
        <w:spacing w:after="0"/>
        <w:rPr>
          <w:rFonts w:eastAsia="SimSun"/>
          <w:lang w:val="fr-FR"/>
        </w:rPr>
      </w:pPr>
      <w:r w:rsidRPr="00717933">
        <w:rPr>
          <w:rFonts w:eastAsia="SimSun"/>
          <w:lang w:val="fr-FR"/>
        </w:rPr>
        <w:t xml:space="preserve">  </w:t>
      </w:r>
    </w:p>
    <w:p w14:paraId="7A581675" w14:textId="77777777" w:rsidR="0072145B" w:rsidRPr="00061DE2" w:rsidRDefault="0072145B" w:rsidP="0072145B">
      <w:pPr>
        <w:pStyle w:val="ListParagraph"/>
        <w:numPr>
          <w:ilvl w:val="0"/>
          <w:numId w:val="3"/>
        </w:numPr>
        <w:spacing w:after="0"/>
        <w:jc w:val="both"/>
        <w:rPr>
          <w:b/>
          <w:sz w:val="24"/>
          <w:szCs w:val="24"/>
          <w:lang w:val="fr-FR"/>
        </w:rPr>
      </w:pPr>
      <w:r w:rsidRPr="00061DE2">
        <w:rPr>
          <w:b/>
          <w:sz w:val="24"/>
          <w:szCs w:val="24"/>
          <w:lang w:val="fr-FR"/>
        </w:rPr>
        <w:t>Analyse du contexte et de la situ</w:t>
      </w:r>
      <w:r>
        <w:rPr>
          <w:b/>
          <w:sz w:val="24"/>
          <w:szCs w:val="24"/>
          <w:lang w:val="fr-FR"/>
        </w:rPr>
        <w:t>ation</w:t>
      </w:r>
    </w:p>
    <w:p w14:paraId="206289DB" w14:textId="77777777" w:rsidR="0072145B" w:rsidRPr="0072145B" w:rsidRDefault="0072145B" w:rsidP="0072145B">
      <w:pPr>
        <w:spacing w:after="0"/>
        <w:rPr>
          <w:lang w:val="fr-FR"/>
        </w:rPr>
      </w:pPr>
    </w:p>
    <w:p w14:paraId="7F4F5A11" w14:textId="77777777" w:rsidR="0072145B" w:rsidRPr="00061DE2" w:rsidRDefault="0072145B" w:rsidP="0072145B">
      <w:pPr>
        <w:spacing w:after="0" w:line="240" w:lineRule="auto"/>
        <w:rPr>
          <w:lang w:val="fr-FR"/>
        </w:rPr>
      </w:pPr>
      <w:r w:rsidRPr="00061DE2">
        <w:rPr>
          <w:lang w:val="fr-FR"/>
        </w:rPr>
        <w:t xml:space="preserve">Le contexte doit comprendre une analyse du cadre politique </w:t>
      </w:r>
      <w:r w:rsidRPr="0072145B">
        <w:rPr>
          <w:lang w:val="fr-FR"/>
        </w:rPr>
        <w:t>au sens</w:t>
      </w:r>
      <w:r w:rsidRPr="00061DE2">
        <w:rPr>
          <w:lang w:val="fr-FR"/>
        </w:rPr>
        <w:t xml:space="preserve"> large —la nature du conflit/</w:t>
      </w:r>
      <w:r w:rsidR="00682814">
        <w:rPr>
          <w:lang w:val="fr-FR"/>
        </w:rPr>
        <w:t xml:space="preserve">de </w:t>
      </w:r>
      <w:r w:rsidRPr="0072145B">
        <w:rPr>
          <w:lang w:val="fr-FR"/>
        </w:rPr>
        <w:t xml:space="preserve">la </w:t>
      </w:r>
      <w:r w:rsidRPr="00061DE2">
        <w:rPr>
          <w:lang w:val="fr-FR"/>
        </w:rPr>
        <w:t>situation d’urgence/</w:t>
      </w:r>
      <w:r w:rsidR="00682814">
        <w:rPr>
          <w:lang w:val="fr-FR"/>
        </w:rPr>
        <w:t xml:space="preserve">de </w:t>
      </w:r>
      <w:r w:rsidRPr="0072145B">
        <w:rPr>
          <w:lang w:val="fr-FR"/>
        </w:rPr>
        <w:t xml:space="preserve">la </w:t>
      </w:r>
      <w:r w:rsidRPr="00061DE2">
        <w:rPr>
          <w:lang w:val="fr-FR"/>
        </w:rPr>
        <w:t>crise humanitaire</w:t>
      </w:r>
      <w:r w:rsidRPr="0072145B">
        <w:rPr>
          <w:lang w:val="fr-FR"/>
        </w:rPr>
        <w:t xml:space="preserve"> et son </w:t>
      </w:r>
      <w:r>
        <w:rPr>
          <w:lang w:val="fr-FR"/>
        </w:rPr>
        <w:t>lien avec la crise du COVID-19</w:t>
      </w:r>
      <w:r w:rsidRPr="00061DE2">
        <w:rPr>
          <w:lang w:val="fr-FR"/>
        </w:rPr>
        <w:t xml:space="preserve">. </w:t>
      </w:r>
      <w:r w:rsidRPr="0072145B">
        <w:rPr>
          <w:lang w:val="fr-FR"/>
        </w:rPr>
        <w:t xml:space="preserve">Il doit également contenir une analyse </w:t>
      </w:r>
      <w:r w:rsidR="00682814">
        <w:rPr>
          <w:lang w:val="fr-FR"/>
        </w:rPr>
        <w:t>sur</w:t>
      </w:r>
      <w:r w:rsidRPr="0072145B">
        <w:rPr>
          <w:lang w:val="fr-FR"/>
        </w:rPr>
        <w:t xml:space="preserve"> la situation des organisations locales de la société civile travaillant sur l'engagement des femmes dans les processus de paix et de sécurité et les </w:t>
      </w:r>
      <w:r w:rsidR="00682814">
        <w:rPr>
          <w:lang w:val="fr-FR"/>
        </w:rPr>
        <w:t>actions</w:t>
      </w:r>
      <w:r w:rsidRPr="0072145B">
        <w:rPr>
          <w:lang w:val="fr-FR"/>
        </w:rPr>
        <w:t xml:space="preserve"> humanitaires, ainsi qu’une analyse de la situation des femmes et des filles dans votre contexte particulier</w:t>
      </w:r>
      <w:r w:rsidR="00682814">
        <w:rPr>
          <w:lang w:val="fr-FR"/>
        </w:rPr>
        <w:t>.</w:t>
      </w:r>
    </w:p>
    <w:p w14:paraId="223F3145" w14:textId="77777777" w:rsidR="0072145B" w:rsidRPr="0072145B" w:rsidRDefault="0072145B" w:rsidP="000322EF">
      <w:pPr>
        <w:spacing w:after="0"/>
        <w:rPr>
          <w:lang w:val="fr-FR"/>
        </w:rPr>
      </w:pPr>
    </w:p>
    <w:p w14:paraId="6D51D78A" w14:textId="77777777" w:rsidR="000322EF" w:rsidRPr="0072145B" w:rsidRDefault="000322EF" w:rsidP="000322EF">
      <w:pPr>
        <w:pStyle w:val="ListParagraph"/>
        <w:spacing w:after="0"/>
        <w:ind w:left="1080"/>
        <w:jc w:val="both"/>
        <w:rPr>
          <w:b/>
          <w:sz w:val="24"/>
          <w:szCs w:val="24"/>
          <w:lang w:val="fr-FR"/>
        </w:rPr>
      </w:pPr>
    </w:p>
    <w:p w14:paraId="77C6C12A" w14:textId="77777777" w:rsidR="00502484" w:rsidRPr="008A50FD" w:rsidRDefault="00502484" w:rsidP="00502484">
      <w:pPr>
        <w:pStyle w:val="ListParagraph"/>
        <w:numPr>
          <w:ilvl w:val="0"/>
          <w:numId w:val="3"/>
        </w:numPr>
        <w:spacing w:after="0"/>
        <w:jc w:val="both"/>
        <w:rPr>
          <w:b/>
          <w:sz w:val="24"/>
          <w:szCs w:val="24"/>
          <w:lang w:val="fr-FR"/>
        </w:rPr>
      </w:pPr>
      <w:r w:rsidRPr="008A50FD">
        <w:rPr>
          <w:b/>
          <w:sz w:val="24"/>
          <w:szCs w:val="24"/>
          <w:lang w:val="fr-FR"/>
        </w:rPr>
        <w:t>Motivation pour l’obtention du soutien du WPHF</w:t>
      </w:r>
    </w:p>
    <w:p w14:paraId="1EED682A" w14:textId="77777777" w:rsidR="000322EF" w:rsidRPr="00502484" w:rsidRDefault="000322EF" w:rsidP="000322EF">
      <w:pPr>
        <w:spacing w:after="0"/>
        <w:ind w:left="360"/>
        <w:rPr>
          <w:rFonts w:eastAsia="SimSun"/>
          <w:lang w:val="fr-FR"/>
        </w:rPr>
      </w:pPr>
    </w:p>
    <w:p w14:paraId="14C1C922" w14:textId="77777777" w:rsidR="000322EF" w:rsidRPr="0072145B" w:rsidRDefault="0072145B" w:rsidP="000322EF">
      <w:pPr>
        <w:spacing w:after="0"/>
        <w:rPr>
          <w:rFonts w:eastAsia="SimSun"/>
          <w:lang w:val="fr-FR"/>
        </w:rPr>
      </w:pPr>
      <w:r w:rsidRPr="0072145B">
        <w:rPr>
          <w:rFonts w:eastAsia="SimSun"/>
          <w:lang w:val="fr-FR"/>
        </w:rPr>
        <w:t xml:space="preserve">Cette section donne une vue d'ensemble de votre organisation et explique pourquoi et en quoi elle est bien placée pour obtenir </w:t>
      </w:r>
      <w:r w:rsidR="00682814">
        <w:rPr>
          <w:rFonts w:eastAsia="SimSun"/>
          <w:lang w:val="fr-FR"/>
        </w:rPr>
        <w:t>l</w:t>
      </w:r>
      <w:r w:rsidRPr="0072145B">
        <w:rPr>
          <w:rFonts w:eastAsia="SimSun"/>
          <w:lang w:val="fr-FR"/>
        </w:rPr>
        <w:t>es résultats</w:t>
      </w:r>
      <w:r w:rsidR="00682814">
        <w:rPr>
          <w:rFonts w:eastAsia="SimSun"/>
          <w:lang w:val="fr-FR"/>
        </w:rPr>
        <w:t xml:space="preserve"> escomptés</w:t>
      </w:r>
      <w:r w:rsidRPr="0072145B">
        <w:rPr>
          <w:rFonts w:eastAsia="SimSun"/>
          <w:lang w:val="fr-FR"/>
        </w:rPr>
        <w:t>.</w:t>
      </w:r>
      <w:r w:rsidR="000322EF" w:rsidRPr="0072145B">
        <w:rPr>
          <w:rFonts w:eastAsia="SimSun"/>
          <w:lang w:val="fr-FR"/>
        </w:rPr>
        <w:t xml:space="preserve"> </w:t>
      </w:r>
      <w:r>
        <w:rPr>
          <w:rFonts w:eastAsia="SimSun"/>
          <w:lang w:val="fr-FR"/>
        </w:rPr>
        <w:t>Elle</w:t>
      </w:r>
      <w:r w:rsidRPr="0072145B">
        <w:rPr>
          <w:rFonts w:eastAsia="SimSun"/>
          <w:lang w:val="fr-FR"/>
        </w:rPr>
        <w:t xml:space="preserve"> examinera en particulier en quoi votre organisation est bien placée pour répondre à la crise COVID</w:t>
      </w:r>
      <w:r w:rsidR="00682814">
        <w:rPr>
          <w:rFonts w:eastAsia="SimSun"/>
          <w:lang w:val="fr-FR"/>
        </w:rPr>
        <w:t>-</w:t>
      </w:r>
      <w:r w:rsidRPr="0072145B">
        <w:rPr>
          <w:rFonts w:eastAsia="SimSun"/>
          <w:lang w:val="fr-FR"/>
        </w:rPr>
        <w:t>19 et à son impact.</w:t>
      </w:r>
    </w:p>
    <w:p w14:paraId="694DE7D4" w14:textId="77777777" w:rsidR="000322EF" w:rsidRPr="0072145B" w:rsidRDefault="000322EF" w:rsidP="000322EF">
      <w:pPr>
        <w:spacing w:after="0"/>
        <w:rPr>
          <w:rFonts w:eastAsia="SimSun"/>
          <w:lang w:val="fr-FR"/>
        </w:rPr>
      </w:pPr>
    </w:p>
    <w:p w14:paraId="6CC39EFB" w14:textId="77777777" w:rsidR="000322EF" w:rsidRPr="0072145B" w:rsidRDefault="00E81647" w:rsidP="00E81647">
      <w:pPr>
        <w:spacing w:after="0"/>
        <w:rPr>
          <w:lang w:val="fr-FR"/>
        </w:rPr>
      </w:pPr>
      <w:r w:rsidRPr="00E81647">
        <w:rPr>
          <w:lang w:val="fr-FR"/>
        </w:rPr>
        <w:t>Elle exp</w:t>
      </w:r>
      <w:r>
        <w:rPr>
          <w:lang w:val="fr-FR"/>
        </w:rPr>
        <w:t>osera</w:t>
      </w:r>
      <w:r w:rsidRPr="00E81647">
        <w:rPr>
          <w:lang w:val="fr-FR"/>
        </w:rPr>
        <w:t xml:space="preserve"> la valeur ajoutée </w:t>
      </w:r>
      <w:r>
        <w:rPr>
          <w:lang w:val="fr-FR"/>
        </w:rPr>
        <w:t>apportée par</w:t>
      </w:r>
      <w:r w:rsidRPr="00E81647">
        <w:rPr>
          <w:lang w:val="fr-FR"/>
        </w:rPr>
        <w:t xml:space="preserve"> </w:t>
      </w:r>
      <w:r w:rsidR="00682814">
        <w:rPr>
          <w:lang w:val="fr-FR"/>
        </w:rPr>
        <w:t>la</w:t>
      </w:r>
      <w:r w:rsidRPr="00E81647">
        <w:rPr>
          <w:lang w:val="fr-FR"/>
        </w:rPr>
        <w:t xml:space="preserve"> subvention </w:t>
      </w:r>
      <w:r w:rsidR="00682814">
        <w:rPr>
          <w:lang w:val="fr-FR"/>
        </w:rPr>
        <w:t xml:space="preserve">du WPHF </w:t>
      </w:r>
      <w:r w:rsidRPr="00E81647">
        <w:rPr>
          <w:lang w:val="fr-FR"/>
        </w:rPr>
        <w:t xml:space="preserve">et </w:t>
      </w:r>
      <w:r>
        <w:rPr>
          <w:lang w:val="fr-FR"/>
        </w:rPr>
        <w:t>la façon dont</w:t>
      </w:r>
      <w:r w:rsidRPr="00E81647">
        <w:rPr>
          <w:lang w:val="fr-FR"/>
        </w:rPr>
        <w:t xml:space="preserve"> elle viendra compléter d'autres initiatives. Elle contiendra également l'énoncé du problème et la façon dont le projet </w:t>
      </w:r>
      <w:r>
        <w:rPr>
          <w:lang w:val="fr-FR"/>
        </w:rPr>
        <w:t>prévoit de</w:t>
      </w:r>
      <w:r w:rsidRPr="00E81647">
        <w:rPr>
          <w:lang w:val="fr-FR"/>
        </w:rPr>
        <w:t xml:space="preserve"> le résoudre. Cette section peut s'appuyer sur </w:t>
      </w:r>
      <w:r>
        <w:rPr>
          <w:lang w:val="fr-FR"/>
        </w:rPr>
        <w:t>d</w:t>
      </w:r>
      <w:r w:rsidRPr="00E81647">
        <w:rPr>
          <w:lang w:val="fr-FR"/>
        </w:rPr>
        <w:t xml:space="preserve">es preuves documentées, </w:t>
      </w:r>
      <w:r>
        <w:rPr>
          <w:lang w:val="fr-FR"/>
        </w:rPr>
        <w:t>d</w:t>
      </w:r>
      <w:r w:rsidRPr="00E81647">
        <w:rPr>
          <w:lang w:val="fr-FR"/>
        </w:rPr>
        <w:t xml:space="preserve">es </w:t>
      </w:r>
      <w:r w:rsidR="00682814">
        <w:rPr>
          <w:lang w:val="fr-FR"/>
        </w:rPr>
        <w:t>enseignements</w:t>
      </w:r>
      <w:r w:rsidRPr="00E81647">
        <w:rPr>
          <w:lang w:val="fr-FR"/>
        </w:rPr>
        <w:t xml:space="preserve"> et </w:t>
      </w:r>
      <w:r>
        <w:rPr>
          <w:lang w:val="fr-FR"/>
        </w:rPr>
        <w:t>d</w:t>
      </w:r>
      <w:r w:rsidRPr="00E81647">
        <w:rPr>
          <w:lang w:val="fr-FR"/>
        </w:rPr>
        <w:t xml:space="preserve">es bonnes pratiques tirées des initiatives passées </w:t>
      </w:r>
      <w:r w:rsidR="00682814">
        <w:rPr>
          <w:lang w:val="fr-FR"/>
        </w:rPr>
        <w:t xml:space="preserve">et </w:t>
      </w:r>
      <w:r w:rsidRPr="00E81647">
        <w:rPr>
          <w:lang w:val="fr-FR"/>
        </w:rPr>
        <w:t>qui sont pertinentes dans le contexte d</w:t>
      </w:r>
      <w:r w:rsidR="00682814">
        <w:rPr>
          <w:lang w:val="fr-FR"/>
        </w:rPr>
        <w:t>u</w:t>
      </w:r>
      <w:r w:rsidRPr="00E81647">
        <w:rPr>
          <w:lang w:val="fr-FR"/>
        </w:rPr>
        <w:t xml:space="preserve"> COVID</w:t>
      </w:r>
      <w:r w:rsidR="00682814">
        <w:rPr>
          <w:lang w:val="fr-FR"/>
        </w:rPr>
        <w:t>-</w:t>
      </w:r>
      <w:r w:rsidRPr="00E81647">
        <w:rPr>
          <w:lang w:val="fr-FR"/>
        </w:rPr>
        <w:t>19.</w:t>
      </w:r>
    </w:p>
    <w:p w14:paraId="27B703C3" w14:textId="77777777" w:rsidR="000322EF" w:rsidRPr="0072145B" w:rsidRDefault="000322EF" w:rsidP="000322EF">
      <w:pPr>
        <w:spacing w:after="0"/>
        <w:rPr>
          <w:lang w:val="fr-FR"/>
        </w:rPr>
      </w:pPr>
    </w:p>
    <w:p w14:paraId="33181DFE" w14:textId="77777777" w:rsidR="000322EF" w:rsidRPr="0072145B" w:rsidRDefault="000322EF" w:rsidP="000322EF">
      <w:pPr>
        <w:spacing w:after="0"/>
        <w:rPr>
          <w:lang w:val="fr-FR"/>
        </w:rPr>
      </w:pPr>
    </w:p>
    <w:p w14:paraId="3F435E0F" w14:textId="77777777" w:rsidR="000322EF" w:rsidRPr="005740CB" w:rsidRDefault="005740CB" w:rsidP="00555FBF">
      <w:pPr>
        <w:pStyle w:val="ListParagraph"/>
        <w:numPr>
          <w:ilvl w:val="0"/>
          <w:numId w:val="3"/>
        </w:numPr>
        <w:spacing w:after="0"/>
        <w:jc w:val="both"/>
        <w:rPr>
          <w:b/>
          <w:sz w:val="24"/>
          <w:szCs w:val="24"/>
          <w:lang w:val="fr-FR"/>
        </w:rPr>
      </w:pPr>
      <w:r w:rsidRPr="005740CB">
        <w:rPr>
          <w:b/>
          <w:sz w:val="24"/>
          <w:szCs w:val="24"/>
          <w:lang w:val="fr-FR"/>
        </w:rPr>
        <w:t xml:space="preserve">Tableau des résultats et </w:t>
      </w:r>
      <w:r w:rsidR="00682814">
        <w:rPr>
          <w:b/>
          <w:sz w:val="24"/>
          <w:szCs w:val="24"/>
          <w:lang w:val="fr-FR"/>
        </w:rPr>
        <w:t>budget prévisionnel</w:t>
      </w:r>
    </w:p>
    <w:p w14:paraId="167C358D" w14:textId="77777777" w:rsidR="000322EF" w:rsidRPr="005740CB" w:rsidRDefault="000322EF" w:rsidP="000322EF">
      <w:pPr>
        <w:spacing w:after="0"/>
        <w:ind w:left="1440"/>
        <w:rPr>
          <w:lang w:val="fr-FR"/>
        </w:rPr>
      </w:pPr>
    </w:p>
    <w:p w14:paraId="361F1C5E" w14:textId="77777777" w:rsidR="000322EF" w:rsidRPr="005740CB" w:rsidRDefault="005740CB" w:rsidP="000322EF">
      <w:pPr>
        <w:rPr>
          <w:lang w:val="fr-FR"/>
        </w:rPr>
      </w:pPr>
      <w:r w:rsidRPr="005740CB">
        <w:rPr>
          <w:lang w:val="fr-FR"/>
        </w:rPr>
        <w:t>Cette section décrit les résul</w:t>
      </w:r>
      <w:r>
        <w:rPr>
          <w:lang w:val="fr-FR"/>
        </w:rPr>
        <w:t xml:space="preserve">tats escomptés pour le projet et les moyens mis en œuvre </w:t>
      </w:r>
      <w:r w:rsidR="00682814">
        <w:rPr>
          <w:lang w:val="fr-FR"/>
        </w:rPr>
        <w:t xml:space="preserve">pour y arriver </w:t>
      </w:r>
      <w:r>
        <w:rPr>
          <w:lang w:val="fr-FR"/>
        </w:rPr>
        <w:t>(description narrative).</w:t>
      </w:r>
    </w:p>
    <w:p w14:paraId="62901A30" w14:textId="77777777" w:rsidR="000322EF" w:rsidRPr="005740CB" w:rsidRDefault="005740CB" w:rsidP="000322EF">
      <w:pPr>
        <w:rPr>
          <w:lang w:val="fr-FR"/>
        </w:rPr>
      </w:pPr>
      <w:r w:rsidRPr="005740CB">
        <w:rPr>
          <w:lang w:val="fr-FR"/>
        </w:rPr>
        <w:lastRenderedPageBreak/>
        <w:t xml:space="preserve">Les résultats seront présentés dans </w:t>
      </w:r>
      <w:r>
        <w:rPr>
          <w:lang w:val="fr-FR"/>
        </w:rPr>
        <w:t>un tableau de résultat</w:t>
      </w:r>
      <w:r w:rsidR="000322EF" w:rsidRPr="005740CB">
        <w:rPr>
          <w:lang w:val="fr-FR"/>
        </w:rPr>
        <w:t xml:space="preserve"> (</w:t>
      </w:r>
      <w:r>
        <w:rPr>
          <w:lang w:val="fr-FR"/>
        </w:rPr>
        <w:t>en utilisant le format de l’Annexe A</w:t>
      </w:r>
      <w:r w:rsidR="000322EF" w:rsidRPr="005740CB">
        <w:rPr>
          <w:lang w:val="fr-FR"/>
        </w:rPr>
        <w:t>).</w:t>
      </w:r>
    </w:p>
    <w:p w14:paraId="4D498DAF" w14:textId="77777777" w:rsidR="000322EF" w:rsidRPr="00555FBF" w:rsidRDefault="00555FBF" w:rsidP="000322EF">
      <w:pPr>
        <w:rPr>
          <w:lang w:val="fr-FR"/>
        </w:rPr>
      </w:pPr>
      <w:r w:rsidRPr="00555FBF">
        <w:rPr>
          <w:lang w:val="fr-FR"/>
        </w:rPr>
        <w:t xml:space="preserve">Les </w:t>
      </w:r>
      <w:r w:rsidR="00682814">
        <w:rPr>
          <w:lang w:val="fr-FR"/>
        </w:rPr>
        <w:t>projets</w:t>
      </w:r>
      <w:r w:rsidRPr="00555FBF">
        <w:rPr>
          <w:lang w:val="fr-FR"/>
        </w:rPr>
        <w:t xml:space="preserve"> peuvent inclure mais ne sont pas limités </w:t>
      </w:r>
      <w:r w:rsidR="00682814">
        <w:rPr>
          <w:lang w:val="fr-FR"/>
        </w:rPr>
        <w:t>au</w:t>
      </w:r>
      <w:r w:rsidRPr="00555FBF">
        <w:rPr>
          <w:lang w:val="fr-FR"/>
        </w:rPr>
        <w:t xml:space="preserve"> </w:t>
      </w:r>
      <w:r w:rsidR="000322EF" w:rsidRPr="00555FBF">
        <w:rPr>
          <w:lang w:val="fr-FR"/>
        </w:rPr>
        <w:t>:</w:t>
      </w:r>
    </w:p>
    <w:p w14:paraId="19CD6225" w14:textId="77777777" w:rsidR="00555FBF" w:rsidRPr="00183B38" w:rsidRDefault="00555FBF" w:rsidP="00555FBF">
      <w:pPr>
        <w:numPr>
          <w:ilvl w:val="0"/>
          <w:numId w:val="1"/>
        </w:numPr>
        <w:spacing w:after="0" w:line="240" w:lineRule="auto"/>
        <w:jc w:val="both"/>
        <w:rPr>
          <w:color w:val="000000" w:themeColor="text1"/>
          <w:lang w:val="fr-FR"/>
        </w:rPr>
      </w:pPr>
      <w:r>
        <w:rPr>
          <w:lang w:val="fr-FR"/>
        </w:rPr>
        <w:t>R</w:t>
      </w:r>
      <w:r w:rsidRPr="00183B38">
        <w:rPr>
          <w:lang w:val="fr-FR"/>
        </w:rPr>
        <w:t>enforcement du leadership et de la participation significative des femmes et des filles dans tous les processus de prise de décision visant à faire face à l'épidémie de COVID-19</w:t>
      </w:r>
      <w:r w:rsidR="00682814">
        <w:rPr>
          <w:lang w:val="fr-FR"/>
        </w:rPr>
        <w:t> ;</w:t>
      </w:r>
    </w:p>
    <w:p w14:paraId="773AEAAC" w14:textId="77777777" w:rsidR="00555FBF" w:rsidRPr="00183B38" w:rsidRDefault="00555FBF" w:rsidP="00555FBF">
      <w:pPr>
        <w:pStyle w:val="ListParagraph"/>
        <w:numPr>
          <w:ilvl w:val="0"/>
          <w:numId w:val="1"/>
        </w:numPr>
        <w:spacing w:after="0" w:line="240" w:lineRule="auto"/>
        <w:rPr>
          <w:lang w:val="fr-FR"/>
        </w:rPr>
      </w:pPr>
      <w:r>
        <w:rPr>
          <w:lang w:val="fr-FR"/>
        </w:rPr>
        <w:t>M</w:t>
      </w:r>
      <w:r w:rsidRPr="00183B38">
        <w:rPr>
          <w:lang w:val="fr-FR"/>
        </w:rPr>
        <w:t>obilisation des organisations de femmes au niveau des communautés locales afin de s'assurer que les messages de santé publique à portée pédagogique sur les risques et les stratégies de prévention soient délivrés à toutes les femmes (y compris par le biais de radios locales, par l’usage de la technologie, etc.)</w:t>
      </w:r>
      <w:r w:rsidR="00682814">
        <w:rPr>
          <w:lang w:val="fr-FR"/>
        </w:rPr>
        <w:t> ;</w:t>
      </w:r>
    </w:p>
    <w:p w14:paraId="2A49C265" w14:textId="77777777" w:rsidR="00555FBF" w:rsidRPr="00F55B02" w:rsidRDefault="00555FBF" w:rsidP="00555FBF">
      <w:pPr>
        <w:numPr>
          <w:ilvl w:val="0"/>
          <w:numId w:val="1"/>
        </w:numPr>
        <w:spacing w:after="0" w:line="240" w:lineRule="auto"/>
        <w:jc w:val="both"/>
        <w:rPr>
          <w:color w:val="000000" w:themeColor="text1"/>
          <w:lang w:val="fr-FR"/>
        </w:rPr>
      </w:pPr>
      <w:r>
        <w:rPr>
          <w:color w:val="000000" w:themeColor="text1"/>
          <w:lang w:val="fr-FR"/>
        </w:rPr>
        <w:t>Assistance aux</w:t>
      </w:r>
      <w:r w:rsidRPr="00F55B02">
        <w:rPr>
          <w:color w:val="000000" w:themeColor="text1"/>
          <w:lang w:val="fr-FR"/>
        </w:rPr>
        <w:t xml:space="preserve"> femmes qui seront les plus touchées économiquement par la crise, à savoir les travailleuses journalières, les propriétaires de petites entreprises et </w:t>
      </w:r>
      <w:r>
        <w:rPr>
          <w:color w:val="000000" w:themeColor="text1"/>
          <w:lang w:val="fr-FR"/>
        </w:rPr>
        <w:t>les femmes</w:t>
      </w:r>
      <w:r w:rsidRPr="00F55B02">
        <w:rPr>
          <w:color w:val="000000" w:themeColor="text1"/>
          <w:lang w:val="fr-FR"/>
        </w:rPr>
        <w:t xml:space="preserve"> qui travaillent dans les secteurs informel</w:t>
      </w:r>
      <w:r>
        <w:rPr>
          <w:color w:val="000000" w:themeColor="text1"/>
          <w:lang w:val="fr-FR"/>
        </w:rPr>
        <w:t>s</w:t>
      </w:r>
      <w:r w:rsidRPr="00F55B02">
        <w:rPr>
          <w:color w:val="000000" w:themeColor="text1"/>
          <w:lang w:val="fr-FR"/>
        </w:rPr>
        <w:t xml:space="preserve">. Cela </w:t>
      </w:r>
      <w:r>
        <w:rPr>
          <w:color w:val="000000" w:themeColor="text1"/>
          <w:lang w:val="fr-FR"/>
        </w:rPr>
        <w:t>peut</w:t>
      </w:r>
      <w:r w:rsidRPr="00F55B02">
        <w:rPr>
          <w:color w:val="000000" w:themeColor="text1"/>
          <w:lang w:val="fr-FR"/>
        </w:rPr>
        <w:t xml:space="preserve"> se faire par des transferts de liquidités, des fonds de solidarité et du soutien aux petites entreprises dirigées par des femmes</w:t>
      </w:r>
      <w:r w:rsidR="00682814">
        <w:rPr>
          <w:color w:val="000000" w:themeColor="text1"/>
          <w:lang w:val="fr-FR"/>
        </w:rPr>
        <w:t> ;</w:t>
      </w:r>
    </w:p>
    <w:p w14:paraId="6AB3648C" w14:textId="77777777" w:rsidR="00555FBF" w:rsidRDefault="00555FBF" w:rsidP="00555FBF">
      <w:pPr>
        <w:numPr>
          <w:ilvl w:val="0"/>
          <w:numId w:val="1"/>
        </w:numPr>
        <w:spacing w:after="0" w:line="240" w:lineRule="auto"/>
        <w:jc w:val="both"/>
        <w:rPr>
          <w:color w:val="000000" w:themeColor="text1"/>
          <w:lang w:val="fr-FR"/>
        </w:rPr>
      </w:pPr>
      <w:r>
        <w:rPr>
          <w:color w:val="000000" w:themeColor="text1"/>
          <w:lang w:val="fr-FR"/>
        </w:rPr>
        <w:t>Rétablissement</w:t>
      </w:r>
      <w:r w:rsidRPr="00F55B02">
        <w:rPr>
          <w:color w:val="000000" w:themeColor="text1"/>
          <w:lang w:val="fr-FR"/>
        </w:rPr>
        <w:t xml:space="preserve"> et renforce</w:t>
      </w:r>
      <w:r>
        <w:rPr>
          <w:color w:val="000000" w:themeColor="text1"/>
          <w:lang w:val="fr-FR"/>
        </w:rPr>
        <w:t>ment de</w:t>
      </w:r>
      <w:r w:rsidRPr="00F55B02">
        <w:rPr>
          <w:color w:val="000000" w:themeColor="text1"/>
          <w:lang w:val="fr-FR"/>
        </w:rPr>
        <w:t xml:space="preserve"> l'accès aux services de santé sexuelle et reproductive, y compris les soins pré et postnatals</w:t>
      </w:r>
      <w:r w:rsidR="00682814">
        <w:rPr>
          <w:color w:val="000000" w:themeColor="text1"/>
          <w:lang w:val="fr-FR"/>
        </w:rPr>
        <w:t> ;</w:t>
      </w:r>
      <w:r w:rsidRPr="00F55B02">
        <w:rPr>
          <w:color w:val="000000" w:themeColor="text1"/>
          <w:lang w:val="fr-FR"/>
        </w:rPr>
        <w:t xml:space="preserve"> </w:t>
      </w:r>
    </w:p>
    <w:p w14:paraId="7F25301D" w14:textId="77777777" w:rsidR="000322EF" w:rsidRPr="00555FBF" w:rsidRDefault="00682814" w:rsidP="00555FBF">
      <w:pPr>
        <w:numPr>
          <w:ilvl w:val="0"/>
          <w:numId w:val="1"/>
        </w:numPr>
        <w:spacing w:after="0" w:line="240" w:lineRule="auto"/>
        <w:jc w:val="both"/>
        <w:rPr>
          <w:color w:val="000000" w:themeColor="text1"/>
          <w:lang w:val="fr-FR"/>
        </w:rPr>
      </w:pPr>
      <w:r>
        <w:rPr>
          <w:color w:val="000000" w:themeColor="text1"/>
          <w:lang w:val="fr-FR"/>
        </w:rPr>
        <w:t>P</w:t>
      </w:r>
      <w:r w:rsidR="00555FBF" w:rsidRPr="00F55B02">
        <w:rPr>
          <w:color w:val="000000" w:themeColor="text1"/>
          <w:lang w:val="fr-FR"/>
        </w:rPr>
        <w:t>révention des violences liées au genre et protection des victimes, notamment par la création de refuges, mais aussi par des campagnes de promotion de normes sociales visant l'engagement des hommes dans le travail domestique et la lutte contre la violence domestique.</w:t>
      </w:r>
    </w:p>
    <w:p w14:paraId="50B3BFE5" w14:textId="77777777" w:rsidR="000322EF" w:rsidRPr="00682814" w:rsidRDefault="000322EF" w:rsidP="000322EF">
      <w:pPr>
        <w:rPr>
          <w:lang w:val="fr-FR"/>
        </w:rPr>
      </w:pPr>
    </w:p>
    <w:p w14:paraId="1AD59BAC" w14:textId="77777777" w:rsidR="00555FBF" w:rsidRPr="0009018E" w:rsidRDefault="00555FBF" w:rsidP="00555FBF">
      <w:pPr>
        <w:spacing w:after="0"/>
        <w:rPr>
          <w:lang w:val="fr-FR"/>
        </w:rPr>
      </w:pPr>
      <w:r w:rsidRPr="00D20268">
        <w:rPr>
          <w:lang w:val="fr-FR"/>
        </w:rPr>
        <w:t xml:space="preserve">Les nouveaux indicateurs doivent être SMART et contribuer à faire progresser la </w:t>
      </w:r>
      <w:r w:rsidR="00682814">
        <w:rPr>
          <w:lang w:val="fr-FR"/>
        </w:rPr>
        <w:t>T</w:t>
      </w:r>
      <w:r w:rsidRPr="00D20268">
        <w:rPr>
          <w:lang w:val="fr-FR"/>
        </w:rPr>
        <w:t xml:space="preserve">héorie du changement du WPHF. </w:t>
      </w:r>
      <w:r w:rsidRPr="0009018E">
        <w:rPr>
          <w:lang w:val="fr-FR"/>
        </w:rPr>
        <w:t>Les activités clés nécessaires pour produire chaque résultat doivent également être définies.  Les activités n'ont pas d'indicateur. Dans la colonne " Méthodes de vérification/Sources d'information ", identifiez les méthodes de contrôle et les sources d'information qui seront utilisées pour mesurer les performances par rapport aux indicateurs.</w:t>
      </w:r>
    </w:p>
    <w:p w14:paraId="0FC1C30B" w14:textId="77777777" w:rsidR="00555FBF" w:rsidRPr="0009018E" w:rsidRDefault="00555FBF" w:rsidP="00555FBF">
      <w:pPr>
        <w:spacing w:after="0"/>
        <w:rPr>
          <w:lang w:val="fr-FR"/>
        </w:rPr>
      </w:pPr>
    </w:p>
    <w:p w14:paraId="17644142" w14:textId="77777777" w:rsidR="00555FBF" w:rsidRDefault="00555FBF" w:rsidP="00555FBF">
      <w:pPr>
        <w:spacing w:after="0" w:line="240" w:lineRule="auto"/>
        <w:rPr>
          <w:lang w:val="fr-FR"/>
        </w:rPr>
      </w:pPr>
      <w:r w:rsidRPr="00BC7A5F">
        <w:rPr>
          <w:lang w:val="fr-FR"/>
        </w:rPr>
        <w:t xml:space="preserve">Un </w:t>
      </w:r>
      <w:r w:rsidR="00CC364D">
        <w:rPr>
          <w:lang w:val="fr-FR"/>
        </w:rPr>
        <w:t>budget prévisionnel</w:t>
      </w:r>
      <w:r w:rsidRPr="00BC7A5F">
        <w:rPr>
          <w:lang w:val="fr-FR"/>
        </w:rPr>
        <w:t xml:space="preserve"> incluant les catégories du GNUD </w:t>
      </w:r>
      <w:r w:rsidRPr="0009018E">
        <w:rPr>
          <w:lang w:val="fr-FR"/>
        </w:rPr>
        <w:t>doit</w:t>
      </w:r>
      <w:r w:rsidRPr="00BC7A5F">
        <w:rPr>
          <w:lang w:val="fr-FR"/>
        </w:rPr>
        <w:t xml:space="preserve"> également </w:t>
      </w:r>
      <w:r w:rsidRPr="0009018E">
        <w:rPr>
          <w:lang w:val="fr-FR"/>
        </w:rPr>
        <w:t xml:space="preserve">être </w:t>
      </w:r>
      <w:r w:rsidRPr="00BC7A5F">
        <w:rPr>
          <w:lang w:val="fr-FR"/>
        </w:rPr>
        <w:t>inclus (voir Annexe B)</w:t>
      </w:r>
      <w:r w:rsidRPr="0009018E">
        <w:rPr>
          <w:lang w:val="fr-FR"/>
        </w:rPr>
        <w:t>.</w:t>
      </w:r>
    </w:p>
    <w:p w14:paraId="7C2846A8" w14:textId="77777777" w:rsidR="00555FBF" w:rsidRPr="00BC7A5F" w:rsidRDefault="00555FBF" w:rsidP="00555FBF">
      <w:pPr>
        <w:spacing w:after="0" w:line="240" w:lineRule="auto"/>
        <w:rPr>
          <w:lang w:val="fr-FR"/>
        </w:rPr>
      </w:pPr>
    </w:p>
    <w:p w14:paraId="302B9863" w14:textId="77777777" w:rsidR="000322EF" w:rsidRPr="00555FBF" w:rsidRDefault="000322EF" w:rsidP="000322EF">
      <w:pPr>
        <w:pStyle w:val="ListParagraph"/>
        <w:spacing w:after="0"/>
        <w:ind w:left="1080"/>
        <w:jc w:val="both"/>
        <w:rPr>
          <w:b/>
          <w:sz w:val="24"/>
          <w:szCs w:val="24"/>
          <w:lang w:val="fr-FR"/>
        </w:rPr>
      </w:pPr>
    </w:p>
    <w:p w14:paraId="1381E376" w14:textId="77777777" w:rsidR="00555FBF" w:rsidRDefault="00555FBF" w:rsidP="00555FBF">
      <w:pPr>
        <w:pStyle w:val="ListParagraph"/>
        <w:numPr>
          <w:ilvl w:val="0"/>
          <w:numId w:val="3"/>
        </w:numPr>
        <w:spacing w:after="0"/>
        <w:jc w:val="both"/>
        <w:rPr>
          <w:b/>
          <w:sz w:val="24"/>
          <w:szCs w:val="24"/>
        </w:rPr>
      </w:pPr>
      <w:r>
        <w:rPr>
          <w:b/>
          <w:sz w:val="24"/>
          <w:szCs w:val="24"/>
        </w:rPr>
        <w:t>Partenariats</w:t>
      </w:r>
    </w:p>
    <w:p w14:paraId="78FFE301" w14:textId="77777777" w:rsidR="00555FBF" w:rsidRPr="00B46BEF" w:rsidRDefault="00555FBF" w:rsidP="00555FBF">
      <w:pPr>
        <w:pStyle w:val="ListParagraph"/>
        <w:spacing w:after="0"/>
        <w:ind w:left="1080"/>
        <w:jc w:val="both"/>
        <w:rPr>
          <w:b/>
          <w:sz w:val="24"/>
          <w:szCs w:val="24"/>
        </w:rPr>
      </w:pPr>
    </w:p>
    <w:p w14:paraId="0BB4A5F6" w14:textId="77777777" w:rsidR="00555FBF" w:rsidRDefault="00555FBF" w:rsidP="000322EF">
      <w:pPr>
        <w:spacing w:after="0"/>
        <w:rPr>
          <w:lang w:val="fr-FR"/>
        </w:rPr>
      </w:pPr>
      <w:r w:rsidRPr="0009018E">
        <w:rPr>
          <w:lang w:val="fr-FR"/>
        </w:rPr>
        <w:t xml:space="preserve">Cette section contient une évaluation de chaque partenaire détaillant son rôle, sa valeur ajoutée et ses </w:t>
      </w:r>
      <w:r>
        <w:rPr>
          <w:lang w:val="fr-FR"/>
        </w:rPr>
        <w:t>moyens</w:t>
      </w:r>
      <w:r w:rsidRPr="0009018E">
        <w:rPr>
          <w:lang w:val="fr-FR"/>
        </w:rPr>
        <w:t xml:space="preserve">. Une attention particulière sera accordée à l'explication de la manière dont les partenariats et la création de coalitions contribueront à soutenir les OSC locales, de proximité et/ou communautaires de femmes ou </w:t>
      </w:r>
      <w:r>
        <w:rPr>
          <w:lang w:val="fr-FR"/>
        </w:rPr>
        <w:t>en faveur d</w:t>
      </w:r>
      <w:r w:rsidRPr="0009018E">
        <w:rPr>
          <w:lang w:val="fr-FR"/>
        </w:rPr>
        <w:t xml:space="preserve">es droits des femmes.  </w:t>
      </w:r>
    </w:p>
    <w:p w14:paraId="2C4F86F1" w14:textId="77777777" w:rsidR="000322EF" w:rsidRPr="00555FBF" w:rsidRDefault="000322EF" w:rsidP="000322EF">
      <w:pPr>
        <w:spacing w:after="0"/>
        <w:rPr>
          <w:lang w:val="fr-FR"/>
        </w:rPr>
      </w:pPr>
      <w:r w:rsidRPr="00555FBF">
        <w:rPr>
          <w:lang w:val="fr-FR"/>
        </w:rPr>
        <w:t xml:space="preserve">   </w:t>
      </w:r>
    </w:p>
    <w:p w14:paraId="01F8845A" w14:textId="77777777" w:rsidR="000322EF" w:rsidRPr="00555FBF" w:rsidRDefault="000322EF" w:rsidP="000322EF">
      <w:pPr>
        <w:spacing w:after="0"/>
        <w:jc w:val="both"/>
        <w:rPr>
          <w:lang w:val="fr-FR"/>
        </w:rPr>
      </w:pPr>
    </w:p>
    <w:p w14:paraId="35FA1809" w14:textId="77777777" w:rsidR="00555FBF" w:rsidRPr="00204D65" w:rsidRDefault="00555FBF" w:rsidP="00555FBF">
      <w:pPr>
        <w:pStyle w:val="ListParagraph"/>
        <w:numPr>
          <w:ilvl w:val="0"/>
          <w:numId w:val="3"/>
        </w:numPr>
        <w:spacing w:after="0"/>
        <w:jc w:val="both"/>
        <w:rPr>
          <w:b/>
          <w:sz w:val="24"/>
          <w:szCs w:val="24"/>
          <w:lang w:val="fr-FR"/>
        </w:rPr>
      </w:pPr>
      <w:r w:rsidRPr="00204D65">
        <w:rPr>
          <w:b/>
          <w:sz w:val="24"/>
          <w:szCs w:val="24"/>
          <w:lang w:val="fr-FR"/>
        </w:rPr>
        <w:t>Dispositif de suivi, de reporting et de gestion</w:t>
      </w:r>
    </w:p>
    <w:p w14:paraId="5678D29C" w14:textId="77777777" w:rsidR="000322EF" w:rsidRPr="00555FBF" w:rsidRDefault="000322EF" w:rsidP="000322EF">
      <w:pPr>
        <w:spacing w:after="0"/>
        <w:jc w:val="both"/>
        <w:rPr>
          <w:b/>
          <w:sz w:val="24"/>
          <w:szCs w:val="24"/>
          <w:lang w:val="fr-FR"/>
        </w:rPr>
      </w:pPr>
    </w:p>
    <w:p w14:paraId="74348422" w14:textId="77777777" w:rsidR="00555FBF" w:rsidRDefault="00555FBF" w:rsidP="00555FBF">
      <w:pPr>
        <w:spacing w:after="0"/>
        <w:rPr>
          <w:lang w:val="fr-FR"/>
        </w:rPr>
      </w:pPr>
      <w:r w:rsidRPr="00204D65">
        <w:rPr>
          <w:lang w:val="fr-FR"/>
        </w:rPr>
        <w:t>Cette section décrira les modalités de gestion, ainsi que le suivi, l'évaluation (</w:t>
      </w:r>
      <w:r w:rsidR="00682814">
        <w:rPr>
          <w:lang w:val="fr-FR"/>
        </w:rPr>
        <w:t>si pertinent</w:t>
      </w:r>
      <w:r w:rsidRPr="00204D65">
        <w:rPr>
          <w:lang w:val="fr-FR"/>
        </w:rPr>
        <w:t>), le reporting et les activités de recherche (y compris les projets de recherche) qui seront développées dans le cadre de ce projet (</w:t>
      </w:r>
      <w:r w:rsidR="00682814">
        <w:rPr>
          <w:lang w:val="fr-FR"/>
        </w:rPr>
        <w:t>si pertinent</w:t>
      </w:r>
      <w:r w:rsidRPr="00204D65">
        <w:rPr>
          <w:lang w:val="fr-FR"/>
        </w:rPr>
        <w:t xml:space="preserve">). </w:t>
      </w:r>
    </w:p>
    <w:p w14:paraId="1DBE07E9" w14:textId="77777777" w:rsidR="00555FBF" w:rsidRDefault="00555FBF" w:rsidP="00555FBF">
      <w:pPr>
        <w:spacing w:after="0"/>
        <w:rPr>
          <w:lang w:val="fr-FR"/>
        </w:rPr>
      </w:pPr>
    </w:p>
    <w:p w14:paraId="1E423D5A" w14:textId="77777777" w:rsidR="000322EF" w:rsidRPr="00270C5A" w:rsidRDefault="00555FBF" w:rsidP="000322EF">
      <w:pPr>
        <w:spacing w:after="0"/>
        <w:rPr>
          <w:lang w:val="fr-FR"/>
        </w:rPr>
      </w:pPr>
      <w:r w:rsidRPr="00204D65">
        <w:rPr>
          <w:lang w:val="fr-FR"/>
        </w:rPr>
        <w:t>Cette section comprendra également une analyse des risques et les mesures d'atténuation proposées</w:t>
      </w:r>
      <w:r w:rsidR="000322EF" w:rsidRPr="00270C5A">
        <w:rPr>
          <w:lang w:val="fr-FR"/>
        </w:rPr>
        <w:t xml:space="preserve">, </w:t>
      </w:r>
      <w:r w:rsidR="00270C5A" w:rsidRPr="00270C5A">
        <w:rPr>
          <w:lang w:val="fr-FR"/>
        </w:rPr>
        <w:t xml:space="preserve">notamment en ce qui concerne l'approche </w:t>
      </w:r>
      <w:r w:rsidR="000322EF" w:rsidRPr="00270C5A">
        <w:rPr>
          <w:lang w:val="fr-FR"/>
        </w:rPr>
        <w:t xml:space="preserve">“do no harm” </w:t>
      </w:r>
      <w:r w:rsidR="00270C5A" w:rsidRPr="00270C5A">
        <w:rPr>
          <w:lang w:val="fr-FR"/>
        </w:rPr>
        <w:t>(sensible au co</w:t>
      </w:r>
      <w:r w:rsidR="00270C5A">
        <w:rPr>
          <w:lang w:val="fr-FR"/>
        </w:rPr>
        <w:t>nflit)</w:t>
      </w:r>
      <w:r w:rsidR="000322EF" w:rsidRPr="00270C5A">
        <w:rPr>
          <w:lang w:val="fr-FR"/>
        </w:rPr>
        <w:t>.</w:t>
      </w:r>
    </w:p>
    <w:p w14:paraId="6E387903" w14:textId="77777777" w:rsidR="000322EF" w:rsidRPr="00270C5A" w:rsidRDefault="000322EF" w:rsidP="000322EF">
      <w:pPr>
        <w:rPr>
          <w:b/>
          <w:lang w:val="fr-FR"/>
        </w:rPr>
      </w:pPr>
    </w:p>
    <w:p w14:paraId="078767B2" w14:textId="77777777" w:rsidR="000322EF" w:rsidRDefault="000322EF" w:rsidP="000322EF">
      <w:pPr>
        <w:ind w:left="426"/>
        <w:rPr>
          <w:b/>
        </w:rPr>
      </w:pPr>
      <w:r>
        <w:rPr>
          <w:b/>
        </w:rPr>
        <w:t xml:space="preserve">VIII.  </w:t>
      </w:r>
      <w:r w:rsidR="00270C5A">
        <w:rPr>
          <w:b/>
        </w:rPr>
        <w:t>Pérennisation</w:t>
      </w:r>
    </w:p>
    <w:p w14:paraId="70A1D806" w14:textId="77777777" w:rsidR="000322EF" w:rsidRPr="00270C5A" w:rsidRDefault="00270C5A" w:rsidP="000322EF">
      <w:pPr>
        <w:rPr>
          <w:lang w:val="fr-FR"/>
        </w:rPr>
        <w:sectPr w:rsidR="000322EF" w:rsidRPr="00270C5A" w:rsidSect="00353CE7">
          <w:headerReference w:type="default" r:id="rId10"/>
          <w:pgSz w:w="11906" w:h="16838"/>
          <w:pgMar w:top="851" w:right="964" w:bottom="851" w:left="964" w:header="443" w:footer="709" w:gutter="0"/>
          <w:cols w:space="708"/>
          <w:docGrid w:linePitch="360"/>
        </w:sectPr>
      </w:pPr>
      <w:r w:rsidRPr="00270C5A">
        <w:rPr>
          <w:lang w:val="fr-FR"/>
        </w:rPr>
        <w:t>Cette section décrit comment la pérennité des résultats sera assuré</w:t>
      </w:r>
      <w:r>
        <w:rPr>
          <w:lang w:val="fr-FR"/>
        </w:rPr>
        <w:t>e</w:t>
      </w:r>
      <w:r w:rsidR="000322EF" w:rsidRPr="00270C5A">
        <w:rPr>
          <w:lang w:val="fr-FR"/>
        </w:rPr>
        <w:t>.</w:t>
      </w:r>
    </w:p>
    <w:p w14:paraId="0BE95F82" w14:textId="77777777" w:rsidR="00270C5A" w:rsidRDefault="00270C5A" w:rsidP="00270C5A">
      <w:pPr>
        <w:rPr>
          <w:b/>
          <w:lang w:val="fr-FR"/>
        </w:rPr>
      </w:pPr>
    </w:p>
    <w:p w14:paraId="1301C57D" w14:textId="77777777" w:rsidR="00270C5A" w:rsidRDefault="00270C5A" w:rsidP="00270C5A">
      <w:pPr>
        <w:rPr>
          <w:b/>
          <w:lang w:val="fr-FR"/>
        </w:rPr>
      </w:pPr>
    </w:p>
    <w:p w14:paraId="4601F5EC" w14:textId="77777777" w:rsidR="00270C5A" w:rsidRPr="007167B2" w:rsidRDefault="00270C5A" w:rsidP="00270C5A">
      <w:pPr>
        <w:rPr>
          <w:b/>
          <w:lang w:val="fr-FR"/>
        </w:rPr>
      </w:pPr>
      <w:r w:rsidRPr="007167B2">
        <w:rPr>
          <w:b/>
          <w:lang w:val="fr-FR"/>
        </w:rPr>
        <w:t>Annexe A</w:t>
      </w:r>
      <w:r>
        <w:rPr>
          <w:b/>
          <w:lang w:val="fr-FR"/>
        </w:rPr>
        <w:t xml:space="preserve"> </w:t>
      </w:r>
      <w:r w:rsidRPr="007167B2">
        <w:rPr>
          <w:b/>
          <w:lang w:val="fr-FR"/>
        </w:rPr>
        <w:t>: Tableau des résul</w:t>
      </w:r>
      <w:r>
        <w:rPr>
          <w:b/>
          <w:lang w:val="fr-FR"/>
        </w:rPr>
        <w:t>tats</w:t>
      </w:r>
    </w:p>
    <w:tbl>
      <w:tblPr>
        <w:tblW w:w="1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31"/>
        <w:gridCol w:w="3770"/>
        <w:gridCol w:w="3804"/>
        <w:gridCol w:w="2277"/>
      </w:tblGrid>
      <w:tr w:rsidR="00270C5A" w:rsidRPr="00717B69" w14:paraId="0514A0E0" w14:textId="77777777" w:rsidTr="007736C8">
        <w:tc>
          <w:tcPr>
            <w:tcW w:w="1774" w:type="dxa"/>
            <w:shd w:val="clear" w:color="auto" w:fill="4BACC6"/>
            <w:vAlign w:val="center"/>
          </w:tcPr>
          <w:p w14:paraId="54442A56" w14:textId="77777777" w:rsidR="00270C5A" w:rsidRPr="00717B69" w:rsidRDefault="00270C5A" w:rsidP="00792F19">
            <w:pPr>
              <w:rPr>
                <w:b/>
                <w:color w:val="FFFFFF"/>
              </w:rPr>
            </w:pPr>
            <w:r w:rsidRPr="00717B69">
              <w:rPr>
                <w:b/>
                <w:color w:val="FFFFFF"/>
              </w:rPr>
              <w:t>R</w:t>
            </w:r>
            <w:r w:rsidR="004854E4">
              <w:rPr>
                <w:b/>
                <w:color w:val="FFFFFF"/>
              </w:rPr>
              <w:t>é</w:t>
            </w:r>
            <w:r w:rsidRPr="00717B69">
              <w:rPr>
                <w:b/>
                <w:color w:val="FFFFFF"/>
              </w:rPr>
              <w:t>sult</w:t>
            </w:r>
            <w:r>
              <w:rPr>
                <w:b/>
                <w:color w:val="FFFFFF"/>
              </w:rPr>
              <w:t>at</w:t>
            </w:r>
            <w:r w:rsidRPr="00717B69">
              <w:rPr>
                <w:b/>
                <w:color w:val="FFFFFF"/>
              </w:rPr>
              <w:t>s</w:t>
            </w:r>
          </w:p>
        </w:tc>
        <w:tc>
          <w:tcPr>
            <w:tcW w:w="2131" w:type="dxa"/>
            <w:tcBorders>
              <w:top w:val="single" w:sz="8" w:space="0" w:color="auto"/>
              <w:bottom w:val="single" w:sz="8" w:space="0" w:color="auto"/>
            </w:tcBorders>
            <w:shd w:val="clear" w:color="auto" w:fill="4BACC6"/>
            <w:vAlign w:val="center"/>
          </w:tcPr>
          <w:p w14:paraId="561909A5" w14:textId="77777777" w:rsidR="00270C5A" w:rsidRPr="00717B69" w:rsidRDefault="00270C5A" w:rsidP="00792F19">
            <w:pPr>
              <w:rPr>
                <w:b/>
                <w:color w:val="FFFFFF"/>
              </w:rPr>
            </w:pPr>
            <w:r w:rsidRPr="00717B69">
              <w:rPr>
                <w:b/>
                <w:color w:val="FFFFFF"/>
              </w:rPr>
              <w:t>Indicat</w:t>
            </w:r>
            <w:r>
              <w:rPr>
                <w:b/>
                <w:color w:val="FFFFFF"/>
              </w:rPr>
              <w:t>eu</w:t>
            </w:r>
            <w:r w:rsidRPr="00717B69">
              <w:rPr>
                <w:b/>
                <w:color w:val="FFFFFF"/>
              </w:rPr>
              <w:t>rs</w:t>
            </w:r>
          </w:p>
        </w:tc>
        <w:tc>
          <w:tcPr>
            <w:tcW w:w="3770" w:type="dxa"/>
            <w:shd w:val="clear" w:color="auto" w:fill="4BACC6"/>
            <w:vAlign w:val="center"/>
          </w:tcPr>
          <w:p w14:paraId="1993E812" w14:textId="77777777" w:rsidR="00270C5A" w:rsidRPr="00992AFE" w:rsidRDefault="00270C5A" w:rsidP="00792F19">
            <w:pPr>
              <w:rPr>
                <w:b/>
                <w:color w:val="FFFFFF"/>
                <w:lang w:val="fr-FR"/>
              </w:rPr>
            </w:pPr>
            <w:r w:rsidRPr="00270C5A">
              <w:rPr>
                <w:b/>
                <w:color w:val="FFFFFF"/>
                <w:lang w:val="fr-FR"/>
              </w:rPr>
              <w:t>Méthodes de vérification/Sources d'information</w:t>
            </w:r>
          </w:p>
        </w:tc>
        <w:tc>
          <w:tcPr>
            <w:tcW w:w="3804" w:type="dxa"/>
            <w:shd w:val="clear" w:color="auto" w:fill="4BACC6"/>
            <w:vAlign w:val="center"/>
          </w:tcPr>
          <w:p w14:paraId="5A3AA7F2" w14:textId="77777777" w:rsidR="00270C5A" w:rsidRPr="00717B69" w:rsidRDefault="00270C5A" w:rsidP="00792F19">
            <w:pPr>
              <w:rPr>
                <w:b/>
                <w:color w:val="FFFFFF"/>
              </w:rPr>
            </w:pPr>
            <w:r w:rsidRPr="00717B69">
              <w:rPr>
                <w:b/>
                <w:color w:val="FFFFFF"/>
              </w:rPr>
              <w:t>Activit</w:t>
            </w:r>
            <w:r>
              <w:rPr>
                <w:b/>
                <w:color w:val="FFFFFF"/>
              </w:rPr>
              <w:t>é</w:t>
            </w:r>
            <w:r w:rsidRPr="00717B69">
              <w:rPr>
                <w:b/>
                <w:color w:val="FFFFFF"/>
              </w:rPr>
              <w:t>s</w:t>
            </w:r>
          </w:p>
        </w:tc>
        <w:tc>
          <w:tcPr>
            <w:tcW w:w="2277" w:type="dxa"/>
            <w:shd w:val="clear" w:color="auto" w:fill="4BACC6"/>
            <w:vAlign w:val="center"/>
          </w:tcPr>
          <w:p w14:paraId="1749CB9A" w14:textId="77777777" w:rsidR="00270C5A" w:rsidRPr="00717B69" w:rsidRDefault="00270C5A" w:rsidP="00792F19">
            <w:pPr>
              <w:rPr>
                <w:b/>
                <w:color w:val="FFFFFF"/>
              </w:rPr>
            </w:pPr>
            <w:r>
              <w:rPr>
                <w:b/>
                <w:color w:val="FFFFFF"/>
              </w:rPr>
              <w:t>Budget</w:t>
            </w:r>
          </w:p>
        </w:tc>
      </w:tr>
      <w:tr w:rsidR="007736C8" w:rsidRPr="00717B69" w14:paraId="5FA42459" w14:textId="77777777" w:rsidTr="007736C8">
        <w:tc>
          <w:tcPr>
            <w:tcW w:w="1774" w:type="dxa"/>
            <w:shd w:val="clear" w:color="auto" w:fill="4BACC6"/>
            <w:vAlign w:val="center"/>
          </w:tcPr>
          <w:p w14:paraId="036C6142" w14:textId="77777777" w:rsidR="007736C8" w:rsidRPr="006A2E02" w:rsidRDefault="007736C8" w:rsidP="007736C8">
            <w:pPr>
              <w:rPr>
                <w:rFonts w:cstheme="minorHAnsi"/>
                <w:b/>
                <w:color w:val="FFFFFF"/>
                <w:lang w:val="fr-FR"/>
              </w:rPr>
            </w:pPr>
            <w:r>
              <w:rPr>
                <w:rFonts w:cstheme="minorHAnsi"/>
                <w:b/>
                <w:color w:val="FFFFFF"/>
                <w:lang w:val="fr-FR"/>
              </w:rPr>
              <w:t>Effet</w:t>
            </w:r>
          </w:p>
          <w:p w14:paraId="6FDBD712" w14:textId="77777777" w:rsidR="007736C8" w:rsidRPr="006A2E02" w:rsidRDefault="007736C8" w:rsidP="007736C8">
            <w:pPr>
              <w:rPr>
                <w:rFonts w:cstheme="minorHAnsi"/>
                <w:b/>
                <w:color w:val="FFFFFF"/>
                <w:lang w:val="fr-FR"/>
              </w:rPr>
            </w:pPr>
          </w:p>
        </w:tc>
        <w:tc>
          <w:tcPr>
            <w:tcW w:w="2131" w:type="dxa"/>
            <w:tcBorders>
              <w:top w:val="single" w:sz="8" w:space="0" w:color="auto"/>
              <w:bottom w:val="single" w:sz="8" w:space="0" w:color="auto"/>
            </w:tcBorders>
            <w:shd w:val="clear" w:color="auto" w:fill="4BACC6"/>
            <w:vAlign w:val="center"/>
          </w:tcPr>
          <w:p w14:paraId="5FD6D349" w14:textId="77777777" w:rsidR="007736C8" w:rsidRPr="006A2E02" w:rsidRDefault="007736C8" w:rsidP="007736C8">
            <w:pPr>
              <w:rPr>
                <w:rFonts w:cstheme="minorHAnsi"/>
                <w:b/>
                <w:color w:val="FFFFFF"/>
                <w:lang w:val="fr-FR"/>
              </w:rPr>
            </w:pPr>
            <w:r w:rsidRPr="006A2E02">
              <w:rPr>
                <w:rFonts w:cstheme="minorHAnsi"/>
                <w:b/>
                <w:color w:val="FFFFFF"/>
                <w:lang w:val="fr-FR"/>
              </w:rPr>
              <w:t>In</w:t>
            </w:r>
            <w:r>
              <w:rPr>
                <w:rFonts w:cstheme="minorHAnsi"/>
                <w:b/>
                <w:color w:val="FFFFFF"/>
                <w:lang w:val="fr-FR"/>
              </w:rPr>
              <w:t>d</w:t>
            </w:r>
            <w:r w:rsidRPr="006A2E02">
              <w:rPr>
                <w:rFonts w:cstheme="minorHAnsi"/>
                <w:b/>
                <w:color w:val="FFFFFF"/>
                <w:lang w:val="fr-FR"/>
              </w:rPr>
              <w:t>icateur d’</w:t>
            </w:r>
            <w:r>
              <w:rPr>
                <w:rFonts w:cstheme="minorHAnsi"/>
                <w:b/>
                <w:color w:val="FFFFFF"/>
                <w:lang w:val="fr-FR"/>
              </w:rPr>
              <w:t>effet</w:t>
            </w:r>
          </w:p>
          <w:p w14:paraId="4F747A33" w14:textId="77777777" w:rsidR="007736C8" w:rsidRPr="006A2E02" w:rsidRDefault="007736C8" w:rsidP="007736C8">
            <w:pPr>
              <w:rPr>
                <w:rFonts w:cstheme="minorHAnsi"/>
                <w:b/>
                <w:color w:val="FFFFFF"/>
                <w:lang w:val="fr-FR"/>
              </w:rPr>
            </w:pPr>
          </w:p>
        </w:tc>
        <w:tc>
          <w:tcPr>
            <w:tcW w:w="3770" w:type="dxa"/>
            <w:shd w:val="clear" w:color="auto" w:fill="4BACC6"/>
            <w:vAlign w:val="center"/>
          </w:tcPr>
          <w:p w14:paraId="4280D8D5" w14:textId="77777777" w:rsidR="007736C8" w:rsidRPr="006A2E02" w:rsidRDefault="007736C8" w:rsidP="007736C8">
            <w:pPr>
              <w:rPr>
                <w:rFonts w:cstheme="minorHAnsi"/>
                <w:b/>
                <w:color w:val="FFFFFF"/>
                <w:lang w:val="fr-FR"/>
              </w:rPr>
            </w:pPr>
          </w:p>
        </w:tc>
        <w:tc>
          <w:tcPr>
            <w:tcW w:w="3804" w:type="dxa"/>
            <w:shd w:val="clear" w:color="auto" w:fill="4BACC6"/>
            <w:vAlign w:val="center"/>
          </w:tcPr>
          <w:p w14:paraId="640B4934" w14:textId="77777777" w:rsidR="007736C8" w:rsidRPr="00717B69" w:rsidRDefault="007736C8" w:rsidP="007736C8">
            <w:pPr>
              <w:rPr>
                <w:b/>
                <w:color w:val="FFFFFF"/>
              </w:rPr>
            </w:pPr>
          </w:p>
        </w:tc>
        <w:tc>
          <w:tcPr>
            <w:tcW w:w="2277" w:type="dxa"/>
            <w:shd w:val="clear" w:color="auto" w:fill="4BACC6"/>
            <w:vAlign w:val="center"/>
          </w:tcPr>
          <w:p w14:paraId="20044A53" w14:textId="77777777" w:rsidR="007736C8" w:rsidRDefault="007736C8" w:rsidP="007736C8">
            <w:pPr>
              <w:rPr>
                <w:b/>
                <w:color w:val="FFFFFF"/>
              </w:rPr>
            </w:pPr>
          </w:p>
        </w:tc>
      </w:tr>
      <w:tr w:rsidR="007736C8" w:rsidRPr="000B74A8" w14:paraId="5B81B275" w14:textId="77777777" w:rsidTr="007736C8">
        <w:trPr>
          <w:trHeight w:val="1357"/>
        </w:trPr>
        <w:tc>
          <w:tcPr>
            <w:tcW w:w="1774" w:type="dxa"/>
            <w:shd w:val="clear" w:color="auto" w:fill="DBE5F1"/>
          </w:tcPr>
          <w:p w14:paraId="37134E23" w14:textId="77777777" w:rsidR="007736C8" w:rsidRPr="006A2E02" w:rsidRDefault="007736C8" w:rsidP="007736C8">
            <w:pPr>
              <w:rPr>
                <w:rFonts w:cstheme="minorHAnsi"/>
                <w:b/>
                <w:sz w:val="20"/>
                <w:lang w:val="fr-FR"/>
              </w:rPr>
            </w:pPr>
            <w:r>
              <w:rPr>
                <w:rFonts w:cstheme="minorHAnsi"/>
                <w:b/>
                <w:sz w:val="20"/>
                <w:lang w:val="fr-FR"/>
              </w:rPr>
              <w:t>Produits</w:t>
            </w:r>
          </w:p>
        </w:tc>
        <w:tc>
          <w:tcPr>
            <w:tcW w:w="2131" w:type="dxa"/>
            <w:shd w:val="clear" w:color="auto" w:fill="DBE5F1"/>
          </w:tcPr>
          <w:p w14:paraId="7AA96C74" w14:textId="77777777" w:rsidR="007736C8" w:rsidRPr="006A2E02" w:rsidRDefault="007736C8" w:rsidP="007736C8">
            <w:pPr>
              <w:pStyle w:val="ColorfulList-Accent11"/>
              <w:ind w:left="0"/>
              <w:jc w:val="left"/>
              <w:rPr>
                <w:rFonts w:asciiTheme="minorHAnsi" w:hAnsiTheme="minorHAnsi" w:cstheme="minorHAnsi"/>
                <w:b/>
                <w:bCs/>
                <w:sz w:val="20"/>
                <w:lang w:val="fr-FR"/>
              </w:rPr>
            </w:pPr>
            <w:r w:rsidRPr="006A2E02">
              <w:rPr>
                <w:rFonts w:asciiTheme="minorHAnsi" w:hAnsiTheme="minorHAnsi" w:cstheme="minorHAnsi"/>
                <w:b/>
                <w:bCs/>
                <w:sz w:val="20"/>
                <w:lang w:val="fr-FR"/>
              </w:rPr>
              <w:t>Indicateur</w:t>
            </w:r>
            <w:r>
              <w:rPr>
                <w:rFonts w:asciiTheme="minorHAnsi" w:hAnsiTheme="minorHAnsi" w:cstheme="minorHAnsi"/>
                <w:b/>
                <w:bCs/>
                <w:sz w:val="20"/>
                <w:lang w:val="fr-FR"/>
              </w:rPr>
              <w:t>s</w:t>
            </w:r>
            <w:r w:rsidRPr="006A2E02">
              <w:rPr>
                <w:rFonts w:asciiTheme="minorHAnsi" w:hAnsiTheme="minorHAnsi" w:cstheme="minorHAnsi"/>
                <w:b/>
                <w:bCs/>
                <w:sz w:val="20"/>
                <w:lang w:val="fr-FR"/>
              </w:rPr>
              <w:t xml:space="preserve"> de </w:t>
            </w:r>
            <w:r>
              <w:rPr>
                <w:rFonts w:asciiTheme="minorHAnsi" w:hAnsiTheme="minorHAnsi" w:cstheme="minorHAnsi"/>
                <w:b/>
                <w:bCs/>
                <w:sz w:val="20"/>
                <w:lang w:val="fr-FR"/>
              </w:rPr>
              <w:t>produits</w:t>
            </w:r>
          </w:p>
          <w:p w14:paraId="50B292E1" w14:textId="77777777" w:rsidR="007736C8" w:rsidRPr="006A2E02" w:rsidRDefault="007736C8" w:rsidP="007736C8">
            <w:pPr>
              <w:rPr>
                <w:rFonts w:cstheme="minorHAnsi"/>
                <w:bCs/>
                <w:sz w:val="20"/>
                <w:lang w:val="fr-FR"/>
              </w:rPr>
            </w:pPr>
          </w:p>
          <w:p w14:paraId="6DB99B93" w14:textId="77777777" w:rsidR="007736C8" w:rsidRPr="006A2E02" w:rsidRDefault="007736C8" w:rsidP="007736C8">
            <w:pPr>
              <w:rPr>
                <w:rFonts w:cstheme="minorHAnsi"/>
                <w:b/>
                <w:sz w:val="20"/>
                <w:lang w:val="fr-FR"/>
              </w:rPr>
            </w:pPr>
          </w:p>
        </w:tc>
        <w:tc>
          <w:tcPr>
            <w:tcW w:w="3770" w:type="dxa"/>
            <w:shd w:val="clear" w:color="auto" w:fill="DBE5F1"/>
          </w:tcPr>
          <w:p w14:paraId="04924E71" w14:textId="77777777" w:rsidR="007736C8" w:rsidRPr="006A2E02" w:rsidRDefault="007736C8" w:rsidP="007736C8">
            <w:pPr>
              <w:rPr>
                <w:rFonts w:cstheme="minorHAnsi"/>
                <w:sz w:val="20"/>
                <w:lang w:val="fr-FR"/>
              </w:rPr>
            </w:pPr>
          </w:p>
        </w:tc>
        <w:tc>
          <w:tcPr>
            <w:tcW w:w="3804" w:type="dxa"/>
            <w:tcBorders>
              <w:tl2br w:val="single" w:sz="4" w:space="0" w:color="auto"/>
            </w:tcBorders>
            <w:shd w:val="clear" w:color="auto" w:fill="DBE5F1"/>
          </w:tcPr>
          <w:p w14:paraId="7BD7F839" w14:textId="77777777" w:rsidR="007736C8" w:rsidRPr="00524570" w:rsidRDefault="007736C8" w:rsidP="007736C8">
            <w:pPr>
              <w:ind w:left="162" w:hanging="180"/>
              <w:rPr>
                <w:sz w:val="20"/>
              </w:rPr>
            </w:pPr>
          </w:p>
        </w:tc>
        <w:tc>
          <w:tcPr>
            <w:tcW w:w="2277" w:type="dxa"/>
            <w:tcBorders>
              <w:tl2br w:val="single" w:sz="4" w:space="0" w:color="auto"/>
            </w:tcBorders>
            <w:shd w:val="clear" w:color="auto" w:fill="DBE5F1"/>
          </w:tcPr>
          <w:p w14:paraId="275AA53C" w14:textId="77777777" w:rsidR="007736C8" w:rsidRPr="00524570" w:rsidRDefault="007736C8" w:rsidP="007736C8">
            <w:pPr>
              <w:ind w:left="162" w:hanging="180"/>
              <w:rPr>
                <w:sz w:val="20"/>
              </w:rPr>
            </w:pPr>
          </w:p>
        </w:tc>
      </w:tr>
      <w:tr w:rsidR="007736C8" w:rsidRPr="00524570" w14:paraId="4E37A6A6" w14:textId="77777777" w:rsidTr="007736C8">
        <w:trPr>
          <w:trHeight w:val="1409"/>
        </w:trPr>
        <w:tc>
          <w:tcPr>
            <w:tcW w:w="1774" w:type="dxa"/>
            <w:shd w:val="clear" w:color="auto" w:fill="FFFF99"/>
          </w:tcPr>
          <w:p w14:paraId="19A80D2B" w14:textId="77777777" w:rsidR="007736C8" w:rsidRPr="006A2E02" w:rsidRDefault="007736C8" w:rsidP="007736C8">
            <w:pPr>
              <w:rPr>
                <w:rFonts w:cstheme="minorHAnsi"/>
                <w:b/>
                <w:color w:val="FF0000"/>
                <w:sz w:val="20"/>
                <w:lang w:val="fr-FR"/>
              </w:rPr>
            </w:pPr>
            <w:r>
              <w:rPr>
                <w:rFonts w:cstheme="minorHAnsi"/>
                <w:color w:val="000000"/>
                <w:sz w:val="20"/>
                <w:lang w:val="fr-FR"/>
              </w:rPr>
              <w:t>Produit</w:t>
            </w:r>
            <w:r w:rsidRPr="006A2E02">
              <w:rPr>
                <w:rFonts w:cstheme="minorHAnsi"/>
                <w:color w:val="000000"/>
                <w:sz w:val="20"/>
                <w:lang w:val="fr-FR"/>
              </w:rPr>
              <w:t xml:space="preserve"> 1.1</w:t>
            </w:r>
            <w:r w:rsidRPr="006A2E02">
              <w:rPr>
                <w:rStyle w:val="FootnoteReference"/>
                <w:rFonts w:cstheme="minorHAnsi"/>
                <w:color w:val="000000"/>
                <w:sz w:val="20"/>
                <w:lang w:val="fr-FR"/>
              </w:rPr>
              <w:footnoteReference w:id="5"/>
            </w:r>
            <w:r w:rsidRPr="006A2E02">
              <w:rPr>
                <w:rFonts w:cstheme="minorHAnsi"/>
                <w:color w:val="000000"/>
                <w:sz w:val="20"/>
                <w:lang w:val="fr-FR"/>
              </w:rPr>
              <w:t xml:space="preserve"> </w:t>
            </w:r>
          </w:p>
        </w:tc>
        <w:tc>
          <w:tcPr>
            <w:tcW w:w="2131" w:type="dxa"/>
            <w:shd w:val="clear" w:color="auto" w:fill="FFFF99"/>
          </w:tcPr>
          <w:p w14:paraId="5F0DFC37" w14:textId="77777777" w:rsidR="007736C8" w:rsidRPr="006A2E02" w:rsidRDefault="007736C8" w:rsidP="007736C8">
            <w:pPr>
              <w:pStyle w:val="ColorfulList-Accent11"/>
              <w:ind w:left="0"/>
              <w:jc w:val="left"/>
              <w:rPr>
                <w:rFonts w:asciiTheme="minorHAnsi" w:hAnsiTheme="minorHAnsi" w:cstheme="minorHAnsi"/>
                <w:b/>
                <w:color w:val="FF0000"/>
                <w:sz w:val="20"/>
                <w:lang w:val="fr-FR"/>
              </w:rPr>
            </w:pPr>
            <w:r w:rsidRPr="006A2E02">
              <w:rPr>
                <w:rFonts w:asciiTheme="minorHAnsi" w:hAnsiTheme="minorHAnsi" w:cstheme="minorHAnsi"/>
                <w:sz w:val="20"/>
                <w:lang w:val="fr-FR"/>
              </w:rPr>
              <w:t xml:space="preserve">Indicateur(s) de </w:t>
            </w:r>
            <w:r>
              <w:rPr>
                <w:rFonts w:asciiTheme="minorHAnsi" w:hAnsiTheme="minorHAnsi" w:cstheme="minorHAnsi"/>
                <w:sz w:val="20"/>
                <w:lang w:val="fr-FR"/>
              </w:rPr>
              <w:t>produit</w:t>
            </w:r>
          </w:p>
        </w:tc>
        <w:tc>
          <w:tcPr>
            <w:tcW w:w="3770" w:type="dxa"/>
            <w:shd w:val="clear" w:color="auto" w:fill="FFFF99"/>
          </w:tcPr>
          <w:p w14:paraId="3691C2C4" w14:textId="77777777" w:rsidR="007736C8" w:rsidRPr="006A2E02" w:rsidRDefault="007736C8" w:rsidP="007736C8">
            <w:pPr>
              <w:rPr>
                <w:rFonts w:cstheme="minorHAnsi"/>
                <w:b/>
                <w:color w:val="FF0000"/>
                <w:sz w:val="20"/>
                <w:lang w:val="fr-FR"/>
              </w:rPr>
            </w:pPr>
          </w:p>
        </w:tc>
        <w:tc>
          <w:tcPr>
            <w:tcW w:w="3804" w:type="dxa"/>
            <w:shd w:val="clear" w:color="auto" w:fill="FFFF99"/>
          </w:tcPr>
          <w:p w14:paraId="10E9AB8D" w14:textId="77777777" w:rsidR="007736C8" w:rsidRDefault="007736C8" w:rsidP="007736C8">
            <w:pPr>
              <w:rPr>
                <w:sz w:val="20"/>
              </w:rPr>
            </w:pPr>
          </w:p>
          <w:p w14:paraId="6F670B99" w14:textId="77777777" w:rsidR="007736C8" w:rsidRDefault="007736C8" w:rsidP="007736C8">
            <w:pPr>
              <w:rPr>
                <w:sz w:val="20"/>
              </w:rPr>
            </w:pPr>
          </w:p>
          <w:p w14:paraId="5F34E271" w14:textId="77777777" w:rsidR="007736C8" w:rsidRPr="00141292" w:rsidRDefault="007736C8" w:rsidP="007736C8">
            <w:pPr>
              <w:rPr>
                <w:sz w:val="20"/>
              </w:rPr>
            </w:pPr>
          </w:p>
        </w:tc>
        <w:tc>
          <w:tcPr>
            <w:tcW w:w="2277" w:type="dxa"/>
            <w:shd w:val="clear" w:color="auto" w:fill="FFFF99"/>
          </w:tcPr>
          <w:p w14:paraId="0ADFFE9E" w14:textId="77777777" w:rsidR="007736C8" w:rsidRDefault="007736C8" w:rsidP="007736C8">
            <w:pPr>
              <w:rPr>
                <w:sz w:val="20"/>
              </w:rPr>
            </w:pPr>
          </w:p>
        </w:tc>
      </w:tr>
      <w:tr w:rsidR="007736C8" w:rsidRPr="00522197" w14:paraId="631D4736" w14:textId="77777777" w:rsidTr="007736C8">
        <w:trPr>
          <w:trHeight w:val="935"/>
        </w:trPr>
        <w:tc>
          <w:tcPr>
            <w:tcW w:w="1774" w:type="dxa"/>
            <w:shd w:val="clear" w:color="auto" w:fill="FFFF99"/>
          </w:tcPr>
          <w:p w14:paraId="4801116F" w14:textId="77777777" w:rsidR="007736C8" w:rsidRPr="006A2E02" w:rsidRDefault="007736C8" w:rsidP="007736C8">
            <w:pPr>
              <w:rPr>
                <w:rFonts w:cstheme="minorHAnsi"/>
                <w:sz w:val="20"/>
                <w:lang w:val="fr-FR"/>
              </w:rPr>
            </w:pPr>
            <w:r>
              <w:rPr>
                <w:rFonts w:cstheme="minorHAnsi"/>
                <w:sz w:val="20"/>
                <w:lang w:val="fr-FR"/>
              </w:rPr>
              <w:t>Produit</w:t>
            </w:r>
            <w:r w:rsidRPr="006A2E02">
              <w:rPr>
                <w:rFonts w:cstheme="minorHAnsi"/>
                <w:sz w:val="20"/>
                <w:lang w:val="fr-FR"/>
              </w:rPr>
              <w:t xml:space="preserve"> 1.2. </w:t>
            </w:r>
          </w:p>
        </w:tc>
        <w:tc>
          <w:tcPr>
            <w:tcW w:w="2131" w:type="dxa"/>
            <w:shd w:val="clear" w:color="auto" w:fill="FFFF99"/>
          </w:tcPr>
          <w:p w14:paraId="6C06B513" w14:textId="77777777" w:rsidR="007736C8" w:rsidRPr="006A2E02" w:rsidRDefault="007736C8" w:rsidP="007736C8">
            <w:pPr>
              <w:rPr>
                <w:rFonts w:cstheme="minorHAnsi"/>
                <w:sz w:val="20"/>
                <w:lang w:val="fr-FR"/>
              </w:rPr>
            </w:pPr>
          </w:p>
          <w:p w14:paraId="585D8D5E" w14:textId="77777777" w:rsidR="007736C8" w:rsidRPr="006A2E02" w:rsidRDefault="007736C8" w:rsidP="007736C8">
            <w:pPr>
              <w:rPr>
                <w:rFonts w:cstheme="minorHAnsi"/>
                <w:color w:val="FF0000"/>
                <w:sz w:val="20"/>
                <w:lang w:val="fr-FR"/>
              </w:rPr>
            </w:pPr>
          </w:p>
        </w:tc>
        <w:tc>
          <w:tcPr>
            <w:tcW w:w="3770" w:type="dxa"/>
            <w:shd w:val="clear" w:color="auto" w:fill="FFFF99"/>
          </w:tcPr>
          <w:p w14:paraId="1805258B" w14:textId="77777777" w:rsidR="007736C8" w:rsidRPr="006A2E02" w:rsidRDefault="007736C8" w:rsidP="007736C8">
            <w:pPr>
              <w:rPr>
                <w:rFonts w:cstheme="minorHAnsi"/>
                <w:color w:val="FF0000"/>
                <w:sz w:val="20"/>
                <w:lang w:val="fr-FR"/>
              </w:rPr>
            </w:pPr>
          </w:p>
        </w:tc>
        <w:tc>
          <w:tcPr>
            <w:tcW w:w="3804" w:type="dxa"/>
            <w:shd w:val="clear" w:color="auto" w:fill="FFFF99"/>
          </w:tcPr>
          <w:p w14:paraId="187E0989" w14:textId="77777777" w:rsidR="007736C8" w:rsidRPr="00522197" w:rsidRDefault="007736C8" w:rsidP="007736C8">
            <w:pPr>
              <w:rPr>
                <w:sz w:val="20"/>
              </w:rPr>
            </w:pPr>
          </w:p>
        </w:tc>
        <w:tc>
          <w:tcPr>
            <w:tcW w:w="2277" w:type="dxa"/>
            <w:shd w:val="clear" w:color="auto" w:fill="FFFF99"/>
          </w:tcPr>
          <w:p w14:paraId="36407D8C" w14:textId="77777777" w:rsidR="007736C8" w:rsidRPr="00522197" w:rsidRDefault="007736C8" w:rsidP="007736C8">
            <w:pPr>
              <w:rPr>
                <w:sz w:val="20"/>
              </w:rPr>
            </w:pPr>
          </w:p>
        </w:tc>
      </w:tr>
      <w:tr w:rsidR="007736C8" w:rsidRPr="00522197" w14:paraId="343CDD4A" w14:textId="77777777" w:rsidTr="007736C8">
        <w:trPr>
          <w:trHeight w:val="1018"/>
        </w:trPr>
        <w:tc>
          <w:tcPr>
            <w:tcW w:w="1774" w:type="dxa"/>
            <w:shd w:val="clear" w:color="auto" w:fill="FFFF99"/>
          </w:tcPr>
          <w:p w14:paraId="7541DD46" w14:textId="77777777" w:rsidR="007736C8" w:rsidRPr="006A2E02" w:rsidRDefault="007736C8" w:rsidP="007736C8">
            <w:pPr>
              <w:rPr>
                <w:rFonts w:cstheme="minorHAnsi"/>
                <w:sz w:val="20"/>
                <w:lang w:val="fr-FR"/>
              </w:rPr>
            </w:pPr>
            <w:r>
              <w:rPr>
                <w:rFonts w:cstheme="minorHAnsi"/>
                <w:sz w:val="20"/>
                <w:lang w:val="fr-FR"/>
              </w:rPr>
              <w:t>Produit</w:t>
            </w:r>
            <w:r w:rsidRPr="006A2E02">
              <w:rPr>
                <w:rFonts w:cstheme="minorHAnsi"/>
                <w:sz w:val="20"/>
                <w:lang w:val="fr-FR"/>
              </w:rPr>
              <w:t xml:space="preserve"> 1.3. </w:t>
            </w:r>
          </w:p>
        </w:tc>
        <w:tc>
          <w:tcPr>
            <w:tcW w:w="2131" w:type="dxa"/>
            <w:shd w:val="clear" w:color="auto" w:fill="FFFF99"/>
          </w:tcPr>
          <w:p w14:paraId="7AD2AD87" w14:textId="77777777" w:rsidR="007736C8" w:rsidRPr="006A2E02" w:rsidRDefault="007736C8" w:rsidP="007736C8">
            <w:pPr>
              <w:rPr>
                <w:rFonts w:cstheme="minorHAnsi"/>
                <w:sz w:val="20"/>
                <w:lang w:val="fr-FR"/>
              </w:rPr>
            </w:pPr>
          </w:p>
          <w:p w14:paraId="7F5811D8" w14:textId="77777777" w:rsidR="007736C8" w:rsidRPr="006A2E02" w:rsidRDefault="007736C8" w:rsidP="007736C8">
            <w:pPr>
              <w:rPr>
                <w:rFonts w:cstheme="minorHAnsi"/>
                <w:color w:val="FF0000"/>
                <w:sz w:val="20"/>
                <w:lang w:val="fr-FR"/>
              </w:rPr>
            </w:pPr>
          </w:p>
        </w:tc>
        <w:tc>
          <w:tcPr>
            <w:tcW w:w="3770" w:type="dxa"/>
            <w:shd w:val="clear" w:color="auto" w:fill="FFFF99"/>
          </w:tcPr>
          <w:p w14:paraId="70B18AC5" w14:textId="77777777" w:rsidR="007736C8" w:rsidRPr="006A2E02" w:rsidRDefault="007736C8" w:rsidP="007736C8">
            <w:pPr>
              <w:rPr>
                <w:rFonts w:cstheme="minorHAnsi"/>
                <w:color w:val="FF0000"/>
                <w:sz w:val="20"/>
                <w:lang w:val="fr-FR"/>
              </w:rPr>
            </w:pPr>
          </w:p>
        </w:tc>
        <w:tc>
          <w:tcPr>
            <w:tcW w:w="3804" w:type="dxa"/>
            <w:shd w:val="clear" w:color="auto" w:fill="FFFF99"/>
          </w:tcPr>
          <w:p w14:paraId="662598C8" w14:textId="77777777" w:rsidR="007736C8" w:rsidRPr="00522197" w:rsidRDefault="007736C8" w:rsidP="007736C8">
            <w:pPr>
              <w:rPr>
                <w:sz w:val="20"/>
              </w:rPr>
            </w:pPr>
          </w:p>
        </w:tc>
        <w:tc>
          <w:tcPr>
            <w:tcW w:w="2277" w:type="dxa"/>
            <w:shd w:val="clear" w:color="auto" w:fill="FFFF99"/>
          </w:tcPr>
          <w:p w14:paraId="4B631C2E" w14:textId="77777777" w:rsidR="007736C8" w:rsidRPr="00522197" w:rsidRDefault="007736C8" w:rsidP="007736C8">
            <w:pPr>
              <w:rPr>
                <w:sz w:val="20"/>
              </w:rPr>
            </w:pPr>
          </w:p>
        </w:tc>
      </w:tr>
    </w:tbl>
    <w:p w14:paraId="1E022BCA" w14:textId="77777777" w:rsidR="000322EF" w:rsidRDefault="000322EF" w:rsidP="000322EF">
      <w:pPr>
        <w:spacing w:after="0" w:line="240" w:lineRule="auto"/>
        <w:rPr>
          <w:b/>
        </w:rPr>
      </w:pPr>
    </w:p>
    <w:p w14:paraId="545697EF" w14:textId="77777777" w:rsidR="00270C5A" w:rsidRDefault="00270C5A" w:rsidP="000322EF">
      <w:pPr>
        <w:spacing w:after="0" w:line="240" w:lineRule="auto"/>
        <w:rPr>
          <w:b/>
        </w:rPr>
      </w:pPr>
    </w:p>
    <w:p w14:paraId="190F8478" w14:textId="77777777" w:rsidR="00270C5A" w:rsidRDefault="00270C5A" w:rsidP="000322EF">
      <w:pPr>
        <w:spacing w:after="0" w:line="240" w:lineRule="auto"/>
        <w:rPr>
          <w:b/>
        </w:rPr>
      </w:pPr>
    </w:p>
    <w:p w14:paraId="03599E81" w14:textId="77777777" w:rsidR="00270C5A" w:rsidRDefault="00270C5A" w:rsidP="000322EF">
      <w:pPr>
        <w:spacing w:after="0" w:line="240" w:lineRule="auto"/>
        <w:rPr>
          <w:b/>
        </w:rPr>
      </w:pPr>
    </w:p>
    <w:p w14:paraId="2022631A" w14:textId="77777777" w:rsidR="00270C5A" w:rsidRDefault="00270C5A" w:rsidP="000322EF">
      <w:pPr>
        <w:spacing w:after="0" w:line="240" w:lineRule="auto"/>
        <w:rPr>
          <w:b/>
        </w:rPr>
      </w:pPr>
    </w:p>
    <w:p w14:paraId="6240A4AD" w14:textId="77777777" w:rsidR="00270C5A" w:rsidRPr="00992AFE" w:rsidRDefault="00270C5A" w:rsidP="00270C5A">
      <w:pPr>
        <w:spacing w:after="0" w:line="240" w:lineRule="auto"/>
        <w:rPr>
          <w:lang w:val="fr-FR"/>
        </w:rPr>
      </w:pPr>
      <w:r w:rsidRPr="00992AFE">
        <w:rPr>
          <w:b/>
          <w:lang w:val="fr-FR"/>
        </w:rPr>
        <w:t>Annex</w:t>
      </w:r>
      <w:r>
        <w:rPr>
          <w:b/>
          <w:lang w:val="fr-FR"/>
        </w:rPr>
        <w:t>e</w:t>
      </w:r>
      <w:r w:rsidRPr="00992AFE">
        <w:rPr>
          <w:b/>
          <w:lang w:val="fr-FR"/>
        </w:rPr>
        <w:t xml:space="preserve"> B</w:t>
      </w:r>
      <w:r w:rsidRPr="00992AFE">
        <w:rPr>
          <w:lang w:val="fr-FR"/>
        </w:rPr>
        <w:t xml:space="preserve"> - Budget </w:t>
      </w:r>
      <w:r w:rsidR="00CC364D">
        <w:rPr>
          <w:lang w:val="fr-FR"/>
        </w:rPr>
        <w:t xml:space="preserve">prévisionnel </w:t>
      </w:r>
      <w:r w:rsidRPr="00992AFE">
        <w:rPr>
          <w:lang w:val="fr-FR"/>
        </w:rPr>
        <w:t>par ca</w:t>
      </w:r>
      <w:r>
        <w:rPr>
          <w:lang w:val="fr-FR"/>
        </w:rPr>
        <w:t>tégorie</w:t>
      </w:r>
      <w:r w:rsidR="00CC364D">
        <w:rPr>
          <w:lang w:val="fr-FR"/>
        </w:rPr>
        <w:t xml:space="preserve"> du GNUD</w:t>
      </w:r>
    </w:p>
    <w:p w14:paraId="64FA5E95" w14:textId="77777777" w:rsidR="00270C5A" w:rsidRPr="00992AFE" w:rsidRDefault="00270C5A" w:rsidP="00270C5A">
      <w:pPr>
        <w:shd w:val="clear" w:color="auto" w:fill="FFFFFF" w:themeFill="background1"/>
        <w:spacing w:after="0" w:line="240" w:lineRule="auto"/>
        <w:rPr>
          <w:rFonts w:asciiTheme="majorHAnsi" w:eastAsia="Times New Roman" w:hAnsiTheme="majorHAnsi"/>
          <w:b/>
          <w:sz w:val="24"/>
          <w:szCs w:val="24"/>
          <w:lang w:val="fr-FR"/>
        </w:rPr>
      </w:pPr>
      <w:r w:rsidRPr="00992AFE">
        <w:rPr>
          <w:rFonts w:asciiTheme="majorHAnsi" w:eastAsia="Times New Roman" w:hAnsiTheme="majorHAnsi"/>
          <w:b/>
          <w:sz w:val="32"/>
          <w:szCs w:val="32"/>
          <w:lang w:val="fr-FR"/>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270C5A" w:rsidRPr="00522197" w14:paraId="107ACBA9" w14:textId="77777777" w:rsidTr="00792F19">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740B5CE2" w14:textId="77777777" w:rsidR="00270C5A" w:rsidRPr="00522197" w:rsidRDefault="00270C5A" w:rsidP="00792F19">
            <w:pPr>
              <w:shd w:val="clear" w:color="auto" w:fill="BFBFBF" w:themeFill="background1" w:themeFillShade="BF"/>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Cat</w:t>
            </w:r>
            <w:r>
              <w:rPr>
                <w:rFonts w:asciiTheme="majorHAnsi" w:eastAsia="Times New Roman" w:hAnsiTheme="majorHAnsi"/>
                <w:b/>
                <w:bCs/>
                <w:spacing w:val="-3"/>
                <w:sz w:val="20"/>
                <w:szCs w:val="20"/>
                <w:lang w:val="en"/>
              </w:rPr>
              <w:t>é</w:t>
            </w:r>
            <w:r w:rsidRPr="00981280">
              <w:rPr>
                <w:rFonts w:asciiTheme="majorHAnsi" w:eastAsia="Times New Roman" w:hAnsiTheme="majorHAnsi"/>
                <w:b/>
                <w:bCs/>
                <w:spacing w:val="-3"/>
                <w:sz w:val="20"/>
                <w:szCs w:val="20"/>
                <w:lang w:val="en"/>
              </w:rPr>
              <w:t>gories</w:t>
            </w:r>
            <w:r>
              <w:rPr>
                <w:rFonts w:asciiTheme="majorHAnsi" w:eastAsia="Times New Roman" w:hAnsiTheme="majorHAnsi"/>
                <w:b/>
                <w:bCs/>
                <w:spacing w:val="-3"/>
                <w:sz w:val="20"/>
                <w:szCs w:val="20"/>
                <w:lang w:val="en"/>
              </w:rPr>
              <w:t xml:space="preserve"> du GNUD</w:t>
            </w:r>
          </w:p>
        </w:tc>
        <w:tc>
          <w:tcPr>
            <w:tcW w:w="2244" w:type="dxa"/>
            <w:shd w:val="clear" w:color="auto" w:fill="BFBFBF" w:themeFill="background1" w:themeFillShade="BF"/>
            <w:tcMar>
              <w:top w:w="0" w:type="dxa"/>
              <w:left w:w="10" w:type="dxa"/>
              <w:bottom w:w="0" w:type="dxa"/>
              <w:right w:w="10" w:type="dxa"/>
            </w:tcMar>
            <w:hideMark/>
          </w:tcPr>
          <w:p w14:paraId="72F7335F" w14:textId="77777777" w:rsidR="00270C5A" w:rsidRPr="00522197" w:rsidRDefault="00270C5A" w:rsidP="00792F19">
            <w:pPr>
              <w:shd w:val="clear" w:color="auto" w:fill="BFBFBF" w:themeFill="background1" w:themeFillShade="BF"/>
              <w:rPr>
                <w:rFonts w:asciiTheme="majorHAnsi" w:eastAsia="Times New Roman" w:hAnsiTheme="majorHAnsi"/>
                <w:sz w:val="20"/>
                <w:szCs w:val="20"/>
              </w:rPr>
            </w:pPr>
            <w:r>
              <w:rPr>
                <w:rFonts w:asciiTheme="majorHAnsi" w:eastAsia="Times New Roman" w:hAnsiTheme="majorHAnsi"/>
                <w:b/>
                <w:bCs/>
                <w:spacing w:val="-3"/>
                <w:sz w:val="20"/>
                <w:szCs w:val="20"/>
                <w:lang w:val="en"/>
              </w:rPr>
              <w:t>Montant</w:t>
            </w:r>
            <w:r w:rsidRPr="00981280">
              <w:rPr>
                <w:rFonts w:asciiTheme="majorHAnsi" w:eastAsia="Times New Roman" w:hAnsiTheme="majorHAnsi"/>
                <w:b/>
                <w:bCs/>
                <w:spacing w:val="-3"/>
                <w:sz w:val="20"/>
                <w:szCs w:val="20"/>
                <w:lang w:val="en"/>
              </w:rPr>
              <w:t xml:space="preserve"> (US</w:t>
            </w:r>
            <w:r>
              <w:rPr>
                <w:rFonts w:asciiTheme="majorHAnsi" w:eastAsia="Times New Roman" w:hAnsiTheme="majorHAnsi"/>
                <w:b/>
                <w:bCs/>
                <w:spacing w:val="-3"/>
                <w:sz w:val="20"/>
                <w:szCs w:val="20"/>
                <w:lang w:val="en"/>
              </w:rPr>
              <w:t>D</w:t>
            </w:r>
            <w:r w:rsidRPr="00981280">
              <w:rPr>
                <w:rFonts w:asciiTheme="majorHAnsi" w:eastAsia="Times New Roman" w:hAnsiTheme="majorHAnsi"/>
                <w:b/>
                <w:bCs/>
                <w:spacing w:val="-3"/>
                <w:sz w:val="20"/>
                <w:szCs w:val="20"/>
                <w:lang w:val="en"/>
              </w:rPr>
              <w:t>)</w:t>
            </w:r>
          </w:p>
        </w:tc>
      </w:tr>
      <w:tr w:rsidR="00270C5A" w:rsidRPr="006933A8" w14:paraId="412EA58F" w14:textId="77777777" w:rsidTr="00792F19">
        <w:trPr>
          <w:trHeight w:val="339"/>
        </w:trPr>
        <w:tc>
          <w:tcPr>
            <w:tcW w:w="5442" w:type="dxa"/>
            <w:tcMar>
              <w:top w:w="0" w:type="dxa"/>
              <w:left w:w="108" w:type="dxa"/>
              <w:bottom w:w="0" w:type="dxa"/>
              <w:right w:w="108" w:type="dxa"/>
            </w:tcMar>
            <w:hideMark/>
          </w:tcPr>
          <w:p w14:paraId="51E3C785" w14:textId="77777777" w:rsidR="00270C5A" w:rsidRPr="006933A8" w:rsidRDefault="00270C5A" w:rsidP="00792F19">
            <w:pPr>
              <w:spacing w:after="0" w:line="240" w:lineRule="auto"/>
              <w:rPr>
                <w:rFonts w:asciiTheme="majorHAnsi" w:eastAsia="Times New Roman" w:hAnsiTheme="majorHAnsi"/>
                <w:sz w:val="20"/>
                <w:szCs w:val="20"/>
                <w:lang w:val="fr-FR"/>
              </w:rPr>
            </w:pPr>
            <w:r w:rsidRPr="006933A8">
              <w:rPr>
                <w:rFonts w:asciiTheme="majorHAnsi" w:eastAsia="Times New Roman" w:hAnsiTheme="majorHAnsi"/>
                <w:sz w:val="20"/>
                <w:szCs w:val="20"/>
                <w:lang w:val="fr-FR"/>
              </w:rPr>
              <w:t xml:space="preserve">1. </w:t>
            </w:r>
            <w:r w:rsidRPr="006933A8">
              <w:rPr>
                <w:lang w:val="fr-FR"/>
              </w:rPr>
              <w:t xml:space="preserve"> </w:t>
            </w:r>
            <w:r w:rsidRPr="006933A8">
              <w:rPr>
                <w:rFonts w:asciiTheme="majorHAnsi" w:eastAsia="Times New Roman" w:hAnsiTheme="majorHAnsi"/>
                <w:sz w:val="20"/>
                <w:szCs w:val="20"/>
                <w:lang w:val="fr-FR"/>
              </w:rPr>
              <w:t>Personnel et autres dépenses de personnel</w:t>
            </w:r>
          </w:p>
        </w:tc>
        <w:tc>
          <w:tcPr>
            <w:tcW w:w="2244" w:type="dxa"/>
            <w:tcMar>
              <w:top w:w="0" w:type="dxa"/>
              <w:left w:w="10" w:type="dxa"/>
              <w:bottom w:w="0" w:type="dxa"/>
              <w:right w:w="10" w:type="dxa"/>
            </w:tcMar>
            <w:hideMark/>
          </w:tcPr>
          <w:p w14:paraId="2A6A0AD7" w14:textId="77777777" w:rsidR="00270C5A" w:rsidRPr="006933A8" w:rsidRDefault="00270C5A" w:rsidP="00792F19">
            <w:pPr>
              <w:spacing w:after="0" w:line="240" w:lineRule="auto"/>
              <w:ind w:left="360"/>
              <w:rPr>
                <w:rFonts w:asciiTheme="majorHAnsi" w:eastAsia="Times New Roman" w:hAnsiTheme="majorHAnsi"/>
                <w:sz w:val="20"/>
                <w:szCs w:val="20"/>
                <w:lang w:val="fr-FR"/>
              </w:rPr>
            </w:pPr>
          </w:p>
        </w:tc>
      </w:tr>
      <w:tr w:rsidR="00270C5A" w:rsidRPr="00981280" w14:paraId="47E5A865" w14:textId="77777777" w:rsidTr="00792F19">
        <w:trPr>
          <w:trHeight w:val="550"/>
        </w:trPr>
        <w:tc>
          <w:tcPr>
            <w:tcW w:w="5442" w:type="dxa"/>
            <w:tcMar>
              <w:top w:w="0" w:type="dxa"/>
              <w:left w:w="108" w:type="dxa"/>
              <w:bottom w:w="0" w:type="dxa"/>
              <w:right w:w="108" w:type="dxa"/>
            </w:tcMar>
            <w:hideMark/>
          </w:tcPr>
          <w:p w14:paraId="3592356B" w14:textId="77777777" w:rsidR="00270C5A" w:rsidRPr="00981280" w:rsidRDefault="00270C5A" w:rsidP="00792F19">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 xml:space="preserve">2. </w:t>
            </w:r>
            <w:r>
              <w:t xml:space="preserve"> </w:t>
            </w:r>
            <w:r w:rsidRPr="006933A8">
              <w:rPr>
                <w:rFonts w:asciiTheme="majorHAnsi" w:eastAsia="Times New Roman" w:hAnsiTheme="majorHAnsi"/>
                <w:sz w:val="20"/>
                <w:szCs w:val="20"/>
                <w:lang w:val="en"/>
              </w:rPr>
              <w:t>Fournitures, consommables et matériel</w:t>
            </w:r>
          </w:p>
        </w:tc>
        <w:tc>
          <w:tcPr>
            <w:tcW w:w="2244" w:type="dxa"/>
            <w:tcMar>
              <w:top w:w="0" w:type="dxa"/>
              <w:left w:w="10" w:type="dxa"/>
              <w:bottom w:w="0" w:type="dxa"/>
              <w:right w:w="10" w:type="dxa"/>
            </w:tcMar>
            <w:hideMark/>
          </w:tcPr>
          <w:p w14:paraId="451814E0" w14:textId="77777777" w:rsidR="00270C5A" w:rsidRPr="00981280" w:rsidRDefault="00270C5A" w:rsidP="00792F19">
            <w:pPr>
              <w:ind w:left="9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270C5A" w:rsidRPr="006933A8" w14:paraId="00C11D3A" w14:textId="77777777" w:rsidTr="00792F19">
        <w:trPr>
          <w:trHeight w:val="331"/>
        </w:trPr>
        <w:tc>
          <w:tcPr>
            <w:tcW w:w="5442" w:type="dxa"/>
            <w:tcMar>
              <w:top w:w="0" w:type="dxa"/>
              <w:left w:w="108" w:type="dxa"/>
              <w:bottom w:w="0" w:type="dxa"/>
              <w:right w:w="108" w:type="dxa"/>
            </w:tcMar>
            <w:hideMark/>
          </w:tcPr>
          <w:p w14:paraId="507A0E6C" w14:textId="77777777" w:rsidR="00270C5A" w:rsidRPr="006933A8" w:rsidRDefault="00270C5A" w:rsidP="00792F19">
            <w:pPr>
              <w:spacing w:after="0" w:line="240" w:lineRule="auto"/>
              <w:rPr>
                <w:rFonts w:asciiTheme="majorHAnsi" w:eastAsia="Times New Roman" w:hAnsiTheme="majorHAnsi"/>
                <w:sz w:val="20"/>
                <w:szCs w:val="20"/>
                <w:lang w:val="fr-FR"/>
              </w:rPr>
            </w:pPr>
            <w:r w:rsidRPr="006933A8">
              <w:rPr>
                <w:rFonts w:asciiTheme="majorHAnsi" w:eastAsia="Times New Roman" w:hAnsiTheme="majorHAnsi"/>
                <w:sz w:val="20"/>
                <w:szCs w:val="20"/>
                <w:lang w:val="fr-FR"/>
              </w:rPr>
              <w:t xml:space="preserve">3. </w:t>
            </w:r>
            <w:r w:rsidRPr="006933A8">
              <w:rPr>
                <w:lang w:val="fr-FR"/>
              </w:rPr>
              <w:t xml:space="preserve"> </w:t>
            </w:r>
            <w:r w:rsidRPr="006933A8">
              <w:rPr>
                <w:rFonts w:asciiTheme="majorHAnsi" w:eastAsia="Times New Roman" w:hAnsiTheme="majorHAnsi"/>
                <w:sz w:val="20"/>
                <w:szCs w:val="20"/>
                <w:lang w:val="fr-FR"/>
              </w:rPr>
              <w:t>Équipement, véhicules et mobilier, y compris les amortissements</w:t>
            </w:r>
          </w:p>
        </w:tc>
        <w:tc>
          <w:tcPr>
            <w:tcW w:w="2244" w:type="dxa"/>
            <w:tcMar>
              <w:top w:w="0" w:type="dxa"/>
              <w:left w:w="10" w:type="dxa"/>
              <w:bottom w:w="0" w:type="dxa"/>
              <w:right w:w="10" w:type="dxa"/>
            </w:tcMar>
            <w:hideMark/>
          </w:tcPr>
          <w:p w14:paraId="75881601" w14:textId="77777777" w:rsidR="00270C5A" w:rsidRPr="006933A8" w:rsidRDefault="00270C5A" w:rsidP="00792F19">
            <w:pPr>
              <w:spacing w:after="0" w:line="240" w:lineRule="auto"/>
              <w:ind w:left="450"/>
              <w:rPr>
                <w:rFonts w:asciiTheme="majorHAnsi" w:eastAsia="Times New Roman" w:hAnsiTheme="majorHAnsi"/>
                <w:sz w:val="20"/>
                <w:szCs w:val="20"/>
                <w:lang w:val="fr-FR"/>
              </w:rPr>
            </w:pPr>
            <w:r w:rsidRPr="006933A8">
              <w:rPr>
                <w:rFonts w:asciiTheme="majorHAnsi" w:eastAsia="Times New Roman" w:hAnsiTheme="majorHAnsi"/>
                <w:sz w:val="20"/>
                <w:szCs w:val="20"/>
                <w:lang w:val="fr-FR"/>
              </w:rPr>
              <w:t> </w:t>
            </w:r>
          </w:p>
        </w:tc>
      </w:tr>
      <w:tr w:rsidR="00270C5A" w:rsidRPr="00981280" w14:paraId="5916FBF4" w14:textId="77777777" w:rsidTr="00792F19">
        <w:trPr>
          <w:trHeight w:val="267"/>
        </w:trPr>
        <w:tc>
          <w:tcPr>
            <w:tcW w:w="5442" w:type="dxa"/>
            <w:tcMar>
              <w:top w:w="0" w:type="dxa"/>
              <w:left w:w="108" w:type="dxa"/>
              <w:bottom w:w="0" w:type="dxa"/>
              <w:right w:w="108" w:type="dxa"/>
            </w:tcMar>
            <w:hideMark/>
          </w:tcPr>
          <w:p w14:paraId="0B8AED1A" w14:textId="77777777" w:rsidR="00270C5A" w:rsidRPr="00981280" w:rsidRDefault="00270C5A" w:rsidP="00792F19">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 xml:space="preserve">4. </w:t>
            </w:r>
            <w:r>
              <w:rPr>
                <w:rFonts w:asciiTheme="majorHAnsi" w:eastAsia="Times New Roman" w:hAnsiTheme="majorHAnsi"/>
                <w:sz w:val="20"/>
                <w:szCs w:val="20"/>
                <w:lang w:val="en"/>
              </w:rPr>
              <w:t>Prestations de services</w:t>
            </w:r>
          </w:p>
        </w:tc>
        <w:tc>
          <w:tcPr>
            <w:tcW w:w="2244" w:type="dxa"/>
            <w:tcMar>
              <w:top w:w="0" w:type="dxa"/>
              <w:left w:w="10" w:type="dxa"/>
              <w:bottom w:w="0" w:type="dxa"/>
              <w:right w:w="10" w:type="dxa"/>
            </w:tcMar>
            <w:hideMark/>
          </w:tcPr>
          <w:p w14:paraId="6BB6A64E" w14:textId="77777777" w:rsidR="00270C5A" w:rsidRPr="00981280" w:rsidRDefault="00270C5A" w:rsidP="00792F19">
            <w:pPr>
              <w:spacing w:after="0" w:line="240" w:lineRule="auto"/>
              <w:ind w:left="450"/>
              <w:rPr>
                <w:rFonts w:asciiTheme="majorHAnsi" w:eastAsia="Times New Roman" w:hAnsiTheme="majorHAnsi"/>
                <w:sz w:val="20"/>
                <w:szCs w:val="20"/>
              </w:rPr>
            </w:pPr>
          </w:p>
        </w:tc>
      </w:tr>
      <w:tr w:rsidR="00270C5A" w:rsidRPr="00981280" w14:paraId="41DAD423" w14:textId="77777777" w:rsidTr="00792F19">
        <w:trPr>
          <w:trHeight w:val="267"/>
        </w:trPr>
        <w:tc>
          <w:tcPr>
            <w:tcW w:w="5442" w:type="dxa"/>
            <w:tcMar>
              <w:top w:w="0" w:type="dxa"/>
              <w:left w:w="108" w:type="dxa"/>
              <w:bottom w:w="0" w:type="dxa"/>
              <w:right w:w="108" w:type="dxa"/>
            </w:tcMar>
            <w:hideMark/>
          </w:tcPr>
          <w:p w14:paraId="61CC9A61" w14:textId="77777777" w:rsidR="00270C5A" w:rsidRPr="00981280" w:rsidRDefault="00270C5A" w:rsidP="00792F19">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 xml:space="preserve">5. </w:t>
            </w:r>
            <w:r>
              <w:rPr>
                <w:rFonts w:asciiTheme="majorHAnsi" w:eastAsia="Times New Roman" w:hAnsiTheme="majorHAnsi"/>
                <w:sz w:val="20"/>
                <w:szCs w:val="20"/>
                <w:lang w:val="en"/>
              </w:rPr>
              <w:t>Voyages</w:t>
            </w:r>
          </w:p>
        </w:tc>
        <w:tc>
          <w:tcPr>
            <w:tcW w:w="2244" w:type="dxa"/>
            <w:tcMar>
              <w:top w:w="0" w:type="dxa"/>
              <w:left w:w="10" w:type="dxa"/>
              <w:bottom w:w="0" w:type="dxa"/>
              <w:right w:w="10" w:type="dxa"/>
            </w:tcMar>
            <w:hideMark/>
          </w:tcPr>
          <w:p w14:paraId="014B53CF" w14:textId="77777777" w:rsidR="00270C5A" w:rsidRPr="00981280" w:rsidRDefault="00270C5A" w:rsidP="00792F19">
            <w:pPr>
              <w:spacing w:after="0" w:line="240" w:lineRule="auto"/>
              <w:ind w:left="450"/>
              <w:rPr>
                <w:rFonts w:asciiTheme="majorHAnsi" w:eastAsia="Times New Roman" w:hAnsiTheme="majorHAnsi"/>
                <w:sz w:val="20"/>
                <w:szCs w:val="20"/>
              </w:rPr>
            </w:pPr>
          </w:p>
        </w:tc>
      </w:tr>
      <w:tr w:rsidR="00270C5A" w:rsidRPr="006933A8" w14:paraId="1B994EF9" w14:textId="77777777" w:rsidTr="00792F19">
        <w:trPr>
          <w:trHeight w:val="331"/>
        </w:trPr>
        <w:tc>
          <w:tcPr>
            <w:tcW w:w="5442" w:type="dxa"/>
            <w:tcMar>
              <w:top w:w="0" w:type="dxa"/>
              <w:left w:w="108" w:type="dxa"/>
              <w:bottom w:w="0" w:type="dxa"/>
              <w:right w:w="108" w:type="dxa"/>
            </w:tcMar>
            <w:hideMark/>
          </w:tcPr>
          <w:p w14:paraId="03091571" w14:textId="77777777" w:rsidR="00270C5A" w:rsidRPr="006933A8" w:rsidRDefault="00270C5A" w:rsidP="00792F19">
            <w:pPr>
              <w:spacing w:after="0" w:line="240" w:lineRule="auto"/>
              <w:rPr>
                <w:rFonts w:asciiTheme="majorHAnsi" w:eastAsia="Times New Roman" w:hAnsiTheme="majorHAnsi"/>
                <w:sz w:val="20"/>
                <w:szCs w:val="20"/>
                <w:lang w:val="fr-FR"/>
              </w:rPr>
            </w:pPr>
            <w:r w:rsidRPr="006933A8">
              <w:rPr>
                <w:rFonts w:asciiTheme="majorHAnsi" w:eastAsia="Times New Roman" w:hAnsiTheme="majorHAnsi"/>
                <w:sz w:val="20"/>
                <w:szCs w:val="20"/>
                <w:lang w:val="fr-FR"/>
              </w:rPr>
              <w:t xml:space="preserve">6. </w:t>
            </w:r>
            <w:r w:rsidRPr="006933A8">
              <w:rPr>
                <w:lang w:val="fr-FR"/>
              </w:rPr>
              <w:t xml:space="preserve"> </w:t>
            </w:r>
            <w:r w:rsidRPr="006933A8">
              <w:rPr>
                <w:rFonts w:asciiTheme="majorHAnsi" w:eastAsia="Times New Roman" w:hAnsiTheme="majorHAnsi"/>
                <w:sz w:val="20"/>
                <w:szCs w:val="20"/>
                <w:lang w:val="fr-FR"/>
              </w:rPr>
              <w:t>Transferts et subventions aux partenaires</w:t>
            </w:r>
          </w:p>
        </w:tc>
        <w:tc>
          <w:tcPr>
            <w:tcW w:w="2244" w:type="dxa"/>
            <w:tcMar>
              <w:top w:w="0" w:type="dxa"/>
              <w:left w:w="10" w:type="dxa"/>
              <w:bottom w:w="0" w:type="dxa"/>
              <w:right w:w="10" w:type="dxa"/>
            </w:tcMar>
            <w:hideMark/>
          </w:tcPr>
          <w:p w14:paraId="0E883D03" w14:textId="77777777" w:rsidR="00270C5A" w:rsidRPr="006933A8" w:rsidRDefault="00270C5A" w:rsidP="00792F19">
            <w:pPr>
              <w:spacing w:after="0" w:line="240" w:lineRule="auto"/>
              <w:ind w:left="450"/>
              <w:rPr>
                <w:rFonts w:asciiTheme="majorHAnsi" w:eastAsia="Times New Roman" w:hAnsiTheme="majorHAnsi"/>
                <w:sz w:val="20"/>
                <w:szCs w:val="20"/>
                <w:lang w:val="fr-FR"/>
              </w:rPr>
            </w:pPr>
            <w:r w:rsidRPr="006933A8">
              <w:rPr>
                <w:rFonts w:asciiTheme="majorHAnsi" w:eastAsia="Times New Roman" w:hAnsiTheme="majorHAnsi"/>
                <w:sz w:val="20"/>
                <w:szCs w:val="20"/>
                <w:lang w:val="fr-FR"/>
              </w:rPr>
              <w:t> </w:t>
            </w:r>
          </w:p>
        </w:tc>
      </w:tr>
      <w:tr w:rsidR="00270C5A" w:rsidRPr="006933A8" w14:paraId="2AE68C3F" w14:textId="77777777" w:rsidTr="00792F19">
        <w:trPr>
          <w:trHeight w:val="331"/>
        </w:trPr>
        <w:tc>
          <w:tcPr>
            <w:tcW w:w="5442" w:type="dxa"/>
            <w:tcMar>
              <w:top w:w="0" w:type="dxa"/>
              <w:left w:w="108" w:type="dxa"/>
              <w:bottom w:w="0" w:type="dxa"/>
              <w:right w:w="108" w:type="dxa"/>
            </w:tcMar>
            <w:hideMark/>
          </w:tcPr>
          <w:p w14:paraId="63775762" w14:textId="77777777" w:rsidR="00270C5A" w:rsidRPr="006933A8" w:rsidRDefault="00270C5A" w:rsidP="00792F19">
            <w:pPr>
              <w:spacing w:after="0" w:line="240" w:lineRule="auto"/>
              <w:rPr>
                <w:rFonts w:asciiTheme="majorHAnsi" w:eastAsia="Times New Roman" w:hAnsiTheme="majorHAnsi"/>
                <w:sz w:val="20"/>
                <w:szCs w:val="20"/>
                <w:lang w:val="fr-FR"/>
              </w:rPr>
            </w:pPr>
            <w:r w:rsidRPr="006933A8">
              <w:rPr>
                <w:rFonts w:asciiTheme="majorHAnsi" w:eastAsia="Times New Roman" w:hAnsiTheme="majorHAnsi"/>
                <w:sz w:val="20"/>
                <w:szCs w:val="20"/>
                <w:lang w:val="fr-FR"/>
              </w:rPr>
              <w:t xml:space="preserve">7. </w:t>
            </w:r>
            <w:r w:rsidRPr="006933A8">
              <w:rPr>
                <w:lang w:val="fr-FR"/>
              </w:rPr>
              <w:t xml:space="preserve"> </w:t>
            </w:r>
            <w:r w:rsidRPr="006933A8">
              <w:rPr>
                <w:rFonts w:asciiTheme="majorHAnsi" w:eastAsia="Times New Roman" w:hAnsiTheme="majorHAnsi"/>
                <w:sz w:val="20"/>
                <w:szCs w:val="20"/>
                <w:lang w:val="fr-FR"/>
              </w:rPr>
              <w:t>Frais généraux de fonctionnement et autres coûts directs</w:t>
            </w:r>
          </w:p>
        </w:tc>
        <w:tc>
          <w:tcPr>
            <w:tcW w:w="2244" w:type="dxa"/>
            <w:tcMar>
              <w:top w:w="0" w:type="dxa"/>
              <w:left w:w="10" w:type="dxa"/>
              <w:bottom w:w="0" w:type="dxa"/>
              <w:right w:w="10" w:type="dxa"/>
            </w:tcMar>
            <w:hideMark/>
          </w:tcPr>
          <w:p w14:paraId="74603BE4" w14:textId="77777777" w:rsidR="00270C5A" w:rsidRPr="006933A8" w:rsidRDefault="00270C5A" w:rsidP="00792F19">
            <w:pPr>
              <w:spacing w:after="0" w:line="240" w:lineRule="auto"/>
              <w:ind w:left="450"/>
              <w:rPr>
                <w:rFonts w:asciiTheme="majorHAnsi" w:eastAsia="Times New Roman" w:hAnsiTheme="majorHAnsi"/>
                <w:sz w:val="20"/>
                <w:szCs w:val="20"/>
                <w:lang w:val="fr-FR"/>
              </w:rPr>
            </w:pPr>
          </w:p>
        </w:tc>
      </w:tr>
      <w:tr w:rsidR="00270C5A" w:rsidRPr="00981280" w14:paraId="39094257" w14:textId="77777777" w:rsidTr="00792F19">
        <w:trPr>
          <w:trHeight w:val="373"/>
        </w:trPr>
        <w:tc>
          <w:tcPr>
            <w:tcW w:w="5442" w:type="dxa"/>
            <w:tcMar>
              <w:top w:w="0" w:type="dxa"/>
              <w:left w:w="108" w:type="dxa"/>
              <w:bottom w:w="0" w:type="dxa"/>
              <w:right w:w="108" w:type="dxa"/>
            </w:tcMar>
          </w:tcPr>
          <w:p w14:paraId="699F0E72" w14:textId="77777777" w:rsidR="00270C5A" w:rsidRPr="0064725E" w:rsidRDefault="00270C5A" w:rsidP="00792F19">
            <w:pPr>
              <w:spacing w:after="0" w:line="240" w:lineRule="auto"/>
              <w:rPr>
                <w:rFonts w:asciiTheme="majorHAnsi" w:eastAsia="Times New Roman" w:hAnsiTheme="majorHAnsi"/>
                <w:b/>
                <w:sz w:val="20"/>
                <w:szCs w:val="20"/>
                <w:lang w:val="en"/>
              </w:rPr>
            </w:pPr>
            <w:r w:rsidRPr="0064725E">
              <w:rPr>
                <w:rFonts w:asciiTheme="majorHAnsi" w:eastAsia="Times New Roman" w:hAnsiTheme="majorHAnsi"/>
                <w:b/>
                <w:sz w:val="20"/>
                <w:szCs w:val="20"/>
                <w:lang w:val="en"/>
              </w:rPr>
              <w:t>S</w:t>
            </w:r>
            <w:r>
              <w:rPr>
                <w:rFonts w:asciiTheme="majorHAnsi" w:eastAsia="Times New Roman" w:hAnsiTheme="majorHAnsi"/>
                <w:b/>
                <w:sz w:val="20"/>
                <w:szCs w:val="20"/>
                <w:lang w:val="en"/>
              </w:rPr>
              <w:t>ous</w:t>
            </w:r>
            <w:r w:rsidRPr="0064725E">
              <w:rPr>
                <w:rFonts w:asciiTheme="majorHAnsi" w:eastAsia="Times New Roman" w:hAnsiTheme="majorHAnsi"/>
                <w:b/>
                <w:sz w:val="20"/>
                <w:szCs w:val="20"/>
                <w:lang w:val="en"/>
              </w:rPr>
              <w:t>-total</w:t>
            </w:r>
          </w:p>
        </w:tc>
        <w:tc>
          <w:tcPr>
            <w:tcW w:w="2244" w:type="dxa"/>
            <w:tcMar>
              <w:top w:w="0" w:type="dxa"/>
              <w:left w:w="10" w:type="dxa"/>
              <w:bottom w:w="0" w:type="dxa"/>
              <w:right w:w="10" w:type="dxa"/>
            </w:tcMar>
          </w:tcPr>
          <w:p w14:paraId="15FA2926" w14:textId="77777777" w:rsidR="00270C5A" w:rsidRPr="00981280" w:rsidRDefault="00270C5A" w:rsidP="00792F19">
            <w:pPr>
              <w:spacing w:after="0" w:line="240" w:lineRule="auto"/>
              <w:ind w:left="450"/>
              <w:rPr>
                <w:rFonts w:asciiTheme="majorHAnsi" w:eastAsia="Times New Roman" w:hAnsiTheme="majorHAnsi"/>
                <w:sz w:val="20"/>
                <w:szCs w:val="20"/>
              </w:rPr>
            </w:pPr>
          </w:p>
        </w:tc>
      </w:tr>
      <w:tr w:rsidR="00270C5A" w:rsidRPr="00981280" w14:paraId="7122B983" w14:textId="77777777" w:rsidTr="00792F19">
        <w:trPr>
          <w:trHeight w:val="373"/>
        </w:trPr>
        <w:tc>
          <w:tcPr>
            <w:tcW w:w="5442" w:type="dxa"/>
            <w:tcBorders>
              <w:bottom w:val="single" w:sz="8" w:space="0" w:color="auto"/>
            </w:tcBorders>
            <w:tcMar>
              <w:top w:w="0" w:type="dxa"/>
              <w:left w:w="108" w:type="dxa"/>
              <w:bottom w:w="0" w:type="dxa"/>
              <w:right w:w="108" w:type="dxa"/>
            </w:tcMar>
            <w:hideMark/>
          </w:tcPr>
          <w:p w14:paraId="3342CB8A" w14:textId="77777777" w:rsidR="00270C5A" w:rsidRPr="00981280" w:rsidRDefault="00270C5A" w:rsidP="00792F19">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 xml:space="preserve">8. </w:t>
            </w:r>
            <w:r>
              <w:t xml:space="preserve"> </w:t>
            </w:r>
            <w:r w:rsidRPr="006933A8">
              <w:rPr>
                <w:rFonts w:asciiTheme="majorHAnsi" w:eastAsia="Times New Roman" w:hAnsiTheme="majorHAnsi"/>
                <w:sz w:val="20"/>
                <w:szCs w:val="20"/>
                <w:lang w:val="en"/>
              </w:rPr>
              <w:t xml:space="preserve">Coûts indirects de fonctionnement </w:t>
            </w:r>
            <w:r>
              <w:rPr>
                <w:rFonts w:asciiTheme="majorHAnsi" w:eastAsia="Times New Roman" w:hAnsiTheme="majorHAnsi"/>
                <w:sz w:val="20"/>
                <w:szCs w:val="20"/>
                <w:lang w:val="en"/>
              </w:rPr>
              <w:t>*</w:t>
            </w:r>
          </w:p>
        </w:tc>
        <w:tc>
          <w:tcPr>
            <w:tcW w:w="2244" w:type="dxa"/>
            <w:tcBorders>
              <w:bottom w:val="single" w:sz="8" w:space="0" w:color="auto"/>
            </w:tcBorders>
            <w:tcMar>
              <w:top w:w="0" w:type="dxa"/>
              <w:left w:w="10" w:type="dxa"/>
              <w:bottom w:w="0" w:type="dxa"/>
              <w:right w:w="10" w:type="dxa"/>
            </w:tcMar>
            <w:hideMark/>
          </w:tcPr>
          <w:p w14:paraId="24872EFF" w14:textId="77777777" w:rsidR="00270C5A" w:rsidRPr="00981280" w:rsidRDefault="00270C5A" w:rsidP="00792F19">
            <w:pPr>
              <w:spacing w:after="0" w:line="240" w:lineRule="auto"/>
              <w:ind w:left="450"/>
              <w:rPr>
                <w:rFonts w:asciiTheme="majorHAnsi" w:eastAsia="Times New Roman" w:hAnsiTheme="majorHAnsi"/>
                <w:sz w:val="20"/>
                <w:szCs w:val="20"/>
              </w:rPr>
            </w:pPr>
          </w:p>
        </w:tc>
      </w:tr>
      <w:tr w:rsidR="00270C5A" w:rsidRPr="00981280" w14:paraId="4AE918C6" w14:textId="77777777" w:rsidTr="00792F19">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5C33BE5D" w14:textId="77777777" w:rsidR="00270C5A" w:rsidRPr="00981280" w:rsidRDefault="00270C5A" w:rsidP="00792F19">
            <w:pPr>
              <w:rPr>
                <w:rFonts w:asciiTheme="majorHAnsi" w:eastAsia="Times New Roman" w:hAnsiTheme="majorHAnsi"/>
                <w:sz w:val="20"/>
                <w:szCs w:val="20"/>
              </w:rPr>
            </w:pPr>
            <w:r w:rsidRPr="00981280">
              <w:rPr>
                <w:rFonts w:asciiTheme="majorHAnsi" w:eastAsia="Times New Roman" w:hAnsiTheme="majorHAnsi"/>
                <w:b/>
                <w:bCs/>
                <w:sz w:val="20"/>
                <w:szCs w:val="20"/>
                <w:lang w:val="en"/>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481AE5A7" w14:textId="77777777" w:rsidR="00270C5A" w:rsidRPr="00981280" w:rsidRDefault="00270C5A" w:rsidP="00792F19">
            <w:pPr>
              <w:rPr>
                <w:rFonts w:asciiTheme="majorHAnsi" w:eastAsia="Times New Roman" w:hAnsiTheme="majorHAnsi"/>
                <w:sz w:val="20"/>
                <w:szCs w:val="20"/>
              </w:rPr>
            </w:pPr>
          </w:p>
        </w:tc>
      </w:tr>
      <w:tr w:rsidR="00270C5A" w:rsidRPr="004D0EA7" w14:paraId="1B6C6557" w14:textId="77777777" w:rsidTr="00792F19">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6B684D5A" w14:textId="77777777" w:rsidR="00270C5A" w:rsidRPr="004D0EA7" w:rsidRDefault="00270C5A" w:rsidP="00792F19">
            <w:pPr>
              <w:rPr>
                <w:rFonts w:asciiTheme="majorHAnsi" w:eastAsia="Times New Roman" w:hAnsiTheme="majorHAnsi"/>
                <w:sz w:val="20"/>
                <w:szCs w:val="20"/>
                <w:lang w:val="fr-FR"/>
              </w:rPr>
            </w:pPr>
            <w:r w:rsidRPr="004D0EA7">
              <w:rPr>
                <w:rFonts w:ascii="Times New Roman" w:eastAsia="Times New Roman" w:hAnsi="Times New Roman"/>
                <w:b/>
                <w:bCs/>
                <w:sz w:val="20"/>
                <w:szCs w:val="24"/>
                <w:lang w:val="fr-FR"/>
              </w:rPr>
              <w:t>*</w:t>
            </w:r>
            <w:r w:rsidRPr="004D0EA7">
              <w:rPr>
                <w:rFonts w:ascii="Times New Roman" w:eastAsia="Times New Roman" w:hAnsi="Times New Roman"/>
                <w:i/>
                <w:sz w:val="18"/>
                <w:szCs w:val="18"/>
                <w:lang w:val="fr-FR"/>
              </w:rPr>
              <w:t xml:space="preserve">Ce montant ne </w:t>
            </w:r>
            <w:r>
              <w:rPr>
                <w:rFonts w:ascii="Times New Roman" w:eastAsia="Times New Roman" w:hAnsi="Times New Roman"/>
                <w:i/>
                <w:sz w:val="18"/>
                <w:szCs w:val="18"/>
                <w:lang w:val="fr-FR"/>
              </w:rPr>
              <w:t>peut</w:t>
            </w:r>
            <w:r w:rsidRPr="004D0EA7">
              <w:rPr>
                <w:rFonts w:ascii="Times New Roman" w:eastAsia="Times New Roman" w:hAnsi="Times New Roman"/>
                <w:i/>
                <w:sz w:val="18"/>
                <w:szCs w:val="18"/>
                <w:lang w:val="fr-FR"/>
              </w:rPr>
              <w:t xml:space="preserve"> pas dépasser 7 % du total des catégories 1 à 7.  Notez que les coûts directs de mise en œuvre du projet encourus par le PUNO/partenaire de mise en œuvre doivent être imputés à la ligne budgétaire correspondante, conformément aux règlements, règles et procédures du PUNO/partenaire de mise en œuvre</w:t>
            </w:r>
            <w:r>
              <w:rPr>
                <w:rFonts w:ascii="Times New Roman" w:eastAsia="Times New Roman" w:hAnsi="Times New Roman"/>
                <w:i/>
                <w:sz w:val="18"/>
                <w:szCs w:val="18"/>
                <w:lang w:val="fr-FR"/>
              </w:rPr>
              <w:t>.</w:t>
            </w:r>
          </w:p>
        </w:tc>
      </w:tr>
    </w:tbl>
    <w:p w14:paraId="287886F6" w14:textId="77777777" w:rsidR="00270C5A" w:rsidRPr="004D0EA7" w:rsidRDefault="00270C5A" w:rsidP="00270C5A">
      <w:pPr>
        <w:spacing w:after="0"/>
        <w:rPr>
          <w:lang w:val="fr-FR"/>
        </w:rPr>
      </w:pPr>
    </w:p>
    <w:p w14:paraId="32DE425E" w14:textId="77777777" w:rsidR="00270C5A" w:rsidRPr="004D0EA7" w:rsidRDefault="00270C5A" w:rsidP="00270C5A">
      <w:pPr>
        <w:rPr>
          <w:rFonts w:eastAsia="Times New Roman" w:cs="Arial"/>
          <w:color w:val="000000"/>
          <w:lang w:val="fr-FR"/>
        </w:rPr>
      </w:pPr>
    </w:p>
    <w:p w14:paraId="13A4D011" w14:textId="77777777" w:rsidR="00270C5A" w:rsidRPr="004D0EA7" w:rsidRDefault="00270C5A" w:rsidP="00270C5A">
      <w:pPr>
        <w:rPr>
          <w:lang w:val="fr-FR"/>
        </w:rPr>
      </w:pPr>
    </w:p>
    <w:p w14:paraId="34CECD54" w14:textId="77777777" w:rsidR="00270C5A" w:rsidRPr="004D0EA7" w:rsidRDefault="00270C5A" w:rsidP="00270C5A">
      <w:pPr>
        <w:rPr>
          <w:lang w:val="fr-FR"/>
        </w:rPr>
      </w:pPr>
    </w:p>
    <w:p w14:paraId="7CA7EF58" w14:textId="77777777" w:rsidR="00270C5A" w:rsidRPr="004D0EA7" w:rsidRDefault="00270C5A" w:rsidP="00270C5A">
      <w:pPr>
        <w:rPr>
          <w:lang w:val="fr-FR"/>
        </w:rPr>
      </w:pPr>
    </w:p>
    <w:p w14:paraId="51960F62" w14:textId="77777777" w:rsidR="00270C5A" w:rsidRPr="004D0EA7" w:rsidRDefault="00270C5A" w:rsidP="00270C5A">
      <w:pPr>
        <w:rPr>
          <w:lang w:val="fr-FR"/>
        </w:rPr>
      </w:pPr>
    </w:p>
    <w:p w14:paraId="04D90BBB" w14:textId="77777777" w:rsidR="00270C5A" w:rsidRPr="004D0EA7" w:rsidRDefault="00270C5A" w:rsidP="00270C5A">
      <w:pPr>
        <w:rPr>
          <w:lang w:val="fr-FR"/>
        </w:rPr>
      </w:pPr>
    </w:p>
    <w:p w14:paraId="15A3B258" w14:textId="77777777" w:rsidR="00270C5A" w:rsidRPr="004D0EA7" w:rsidRDefault="00270C5A" w:rsidP="00270C5A">
      <w:pPr>
        <w:rPr>
          <w:lang w:val="fr-FR"/>
        </w:rPr>
      </w:pPr>
    </w:p>
    <w:p w14:paraId="43FD904B" w14:textId="77777777" w:rsidR="00270C5A" w:rsidRPr="004D0EA7" w:rsidRDefault="00270C5A" w:rsidP="00270C5A">
      <w:pPr>
        <w:rPr>
          <w:lang w:val="fr-FR"/>
        </w:rPr>
      </w:pPr>
    </w:p>
    <w:p w14:paraId="71955B2B" w14:textId="77777777" w:rsidR="00270C5A" w:rsidRPr="004D0EA7" w:rsidRDefault="00270C5A" w:rsidP="00270C5A">
      <w:pPr>
        <w:rPr>
          <w:lang w:val="fr-FR"/>
        </w:rPr>
      </w:pPr>
    </w:p>
    <w:p w14:paraId="09D77D3B" w14:textId="77777777" w:rsidR="00BC2305" w:rsidRPr="00270C5A" w:rsidRDefault="00637FF9" w:rsidP="00270C5A">
      <w:pPr>
        <w:spacing w:after="0" w:line="240" w:lineRule="auto"/>
        <w:rPr>
          <w:lang w:val="fr-FR"/>
        </w:rPr>
      </w:pPr>
    </w:p>
    <w:sectPr w:rsidR="00BC2305" w:rsidRPr="00270C5A" w:rsidSect="00353CE7">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F5AB5" w14:textId="77777777" w:rsidR="002F6034" w:rsidRDefault="002F6034" w:rsidP="000322EF">
      <w:pPr>
        <w:spacing w:after="0" w:line="240" w:lineRule="auto"/>
      </w:pPr>
      <w:r>
        <w:separator/>
      </w:r>
    </w:p>
  </w:endnote>
  <w:endnote w:type="continuationSeparator" w:id="0">
    <w:p w14:paraId="7DD7A85E" w14:textId="77777777" w:rsidR="002F6034" w:rsidRDefault="002F6034" w:rsidP="0003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14194"/>
      <w:docPartObj>
        <w:docPartGallery w:val="Page Numbers (Bottom of Page)"/>
        <w:docPartUnique/>
      </w:docPartObj>
    </w:sdtPr>
    <w:sdtEndPr>
      <w:rPr>
        <w:noProof/>
      </w:rPr>
    </w:sdtEndPr>
    <w:sdtContent>
      <w:p w14:paraId="3171900F" w14:textId="77777777" w:rsidR="00353CE7" w:rsidRDefault="00857D28">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6CB04DCA" w14:textId="77777777" w:rsidR="00353CE7" w:rsidRDefault="00637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24A03" w14:textId="77777777" w:rsidR="002F6034" w:rsidRDefault="002F6034" w:rsidP="000322EF">
      <w:pPr>
        <w:spacing w:after="0" w:line="240" w:lineRule="auto"/>
      </w:pPr>
      <w:r>
        <w:separator/>
      </w:r>
    </w:p>
  </w:footnote>
  <w:footnote w:type="continuationSeparator" w:id="0">
    <w:p w14:paraId="17B780C4" w14:textId="77777777" w:rsidR="002F6034" w:rsidRDefault="002F6034" w:rsidP="000322EF">
      <w:pPr>
        <w:spacing w:after="0" w:line="240" w:lineRule="auto"/>
      </w:pPr>
      <w:r>
        <w:continuationSeparator/>
      </w:r>
    </w:p>
  </w:footnote>
  <w:footnote w:id="1">
    <w:p w14:paraId="60D4199B" w14:textId="77777777" w:rsidR="00124C52" w:rsidRPr="00FA5444" w:rsidRDefault="00124C52" w:rsidP="00124C52">
      <w:pPr>
        <w:pStyle w:val="FootnoteText"/>
        <w:rPr>
          <w:sz w:val="18"/>
          <w:szCs w:val="18"/>
          <w:lang w:val="fr-FR"/>
        </w:rPr>
      </w:pPr>
      <w:r>
        <w:rPr>
          <w:rStyle w:val="FootnoteReference"/>
        </w:rPr>
        <w:footnoteRef/>
      </w:r>
      <w:r w:rsidRPr="00FA5444">
        <w:rPr>
          <w:lang w:val="fr-FR"/>
        </w:rPr>
        <w:t xml:space="preserve"> </w:t>
      </w:r>
      <w:r w:rsidR="00FA5444" w:rsidRPr="00FA5444">
        <w:rPr>
          <w:sz w:val="18"/>
          <w:szCs w:val="18"/>
          <w:lang w:val="fr-FR"/>
        </w:rPr>
        <w:t>Pour les organisations de la société civile qui demandent le financement de projets liés à la prévention et à la lutte contre le COVID</w:t>
      </w:r>
      <w:r w:rsidR="00FA5444">
        <w:rPr>
          <w:sz w:val="18"/>
          <w:szCs w:val="18"/>
          <w:lang w:val="fr-FR"/>
        </w:rPr>
        <w:t>-19</w:t>
      </w:r>
    </w:p>
  </w:footnote>
  <w:footnote w:id="2">
    <w:p w14:paraId="43E7349D" w14:textId="77777777" w:rsidR="00717933" w:rsidRPr="00717933" w:rsidRDefault="00717933" w:rsidP="00717933">
      <w:pPr>
        <w:pStyle w:val="FootnoteText"/>
        <w:rPr>
          <w:sz w:val="18"/>
          <w:szCs w:val="18"/>
          <w:lang w:val="fr-FR"/>
        </w:rPr>
      </w:pPr>
      <w:r w:rsidRPr="001D41E1">
        <w:rPr>
          <w:rStyle w:val="FootnoteReference"/>
          <w:sz w:val="18"/>
          <w:szCs w:val="18"/>
        </w:rPr>
        <w:footnoteRef/>
      </w:r>
      <w:r w:rsidRPr="00717933">
        <w:rPr>
          <w:sz w:val="18"/>
          <w:szCs w:val="18"/>
          <w:lang w:val="fr-FR"/>
        </w:rPr>
        <w:t xml:space="preserve"> Ne pas remplir cette case</w:t>
      </w:r>
    </w:p>
  </w:footnote>
  <w:footnote w:id="3">
    <w:p w14:paraId="17DA34B1" w14:textId="77777777" w:rsidR="00717933" w:rsidRPr="00E51DFF" w:rsidRDefault="00717933" w:rsidP="00717933">
      <w:pPr>
        <w:pStyle w:val="FootnoteText"/>
        <w:rPr>
          <w:sz w:val="18"/>
          <w:szCs w:val="18"/>
          <w:lang w:val="fr-FR"/>
        </w:rPr>
      </w:pPr>
      <w:r w:rsidRPr="001D41E1">
        <w:rPr>
          <w:rStyle w:val="FootnoteReference"/>
          <w:sz w:val="18"/>
          <w:szCs w:val="18"/>
        </w:rPr>
        <w:footnoteRef/>
      </w:r>
      <w:r w:rsidRPr="00E51DFF">
        <w:rPr>
          <w:sz w:val="18"/>
          <w:szCs w:val="18"/>
          <w:lang w:val="fr-FR"/>
        </w:rPr>
        <w:t xml:space="preserve"> Entre </w:t>
      </w:r>
      <w:r>
        <w:rPr>
          <w:sz w:val="18"/>
          <w:szCs w:val="18"/>
          <w:lang w:val="fr-FR"/>
        </w:rPr>
        <w:t>30 000</w:t>
      </w:r>
      <w:r w:rsidRPr="00E51DFF">
        <w:rPr>
          <w:sz w:val="18"/>
          <w:szCs w:val="18"/>
          <w:lang w:val="fr-FR"/>
        </w:rPr>
        <w:t xml:space="preserve"> et </w:t>
      </w:r>
      <w:r>
        <w:rPr>
          <w:sz w:val="18"/>
          <w:szCs w:val="18"/>
          <w:lang w:val="fr-FR"/>
        </w:rPr>
        <w:t>200</w:t>
      </w:r>
      <w:r w:rsidRPr="00E51DFF">
        <w:rPr>
          <w:sz w:val="18"/>
          <w:szCs w:val="18"/>
          <w:lang w:val="fr-FR"/>
        </w:rPr>
        <w:t xml:space="preserve"> 000 USD</w:t>
      </w:r>
    </w:p>
  </w:footnote>
  <w:footnote w:id="4">
    <w:p w14:paraId="292432FC" w14:textId="77777777" w:rsidR="00717933" w:rsidRPr="00E51DFF" w:rsidRDefault="00717933" w:rsidP="00717933">
      <w:pPr>
        <w:pStyle w:val="FootnoteText"/>
        <w:rPr>
          <w:sz w:val="18"/>
          <w:szCs w:val="18"/>
          <w:lang w:val="fr-FR"/>
        </w:rPr>
      </w:pPr>
      <w:r w:rsidRPr="001D41E1">
        <w:rPr>
          <w:rStyle w:val="FootnoteReference"/>
          <w:sz w:val="18"/>
          <w:szCs w:val="18"/>
        </w:rPr>
        <w:footnoteRef/>
      </w:r>
      <w:r w:rsidRPr="00E51DFF">
        <w:rPr>
          <w:sz w:val="18"/>
          <w:szCs w:val="18"/>
          <w:lang w:val="fr-FR"/>
        </w:rPr>
        <w:t xml:space="preserve"> La durée maximale du projet doit être de 12 m</w:t>
      </w:r>
      <w:r>
        <w:rPr>
          <w:sz w:val="18"/>
          <w:szCs w:val="18"/>
          <w:lang w:val="fr-FR"/>
        </w:rPr>
        <w:t>ois</w:t>
      </w:r>
    </w:p>
  </w:footnote>
  <w:footnote w:id="5">
    <w:p w14:paraId="6CC4A85D" w14:textId="77777777" w:rsidR="007736C8" w:rsidRPr="004D0EA7" w:rsidRDefault="007736C8" w:rsidP="00CB2466">
      <w:pPr>
        <w:pStyle w:val="FootnoteText"/>
        <w:rPr>
          <w:sz w:val="18"/>
          <w:lang w:val="fr-FR"/>
        </w:rPr>
      </w:pPr>
      <w:r w:rsidRPr="00120607">
        <w:rPr>
          <w:rStyle w:val="FootnoteReference"/>
          <w:sz w:val="18"/>
        </w:rPr>
        <w:footnoteRef/>
      </w:r>
      <w:r w:rsidRPr="004D0EA7">
        <w:rPr>
          <w:sz w:val="18"/>
          <w:lang w:val="fr-FR"/>
        </w:rPr>
        <w:t xml:space="preserve"> Les </w:t>
      </w:r>
      <w:r>
        <w:rPr>
          <w:sz w:val="18"/>
          <w:lang w:val="fr-FR"/>
        </w:rPr>
        <w:t>produit</w:t>
      </w:r>
      <w:r w:rsidRPr="004D0EA7">
        <w:rPr>
          <w:sz w:val="18"/>
          <w:lang w:val="fr-FR"/>
        </w:rPr>
        <w:t xml:space="preserve">s sont des réalisations concrètes.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2A38" w14:textId="77777777" w:rsidR="000322EF" w:rsidRDefault="000322EF" w:rsidP="00ED24EE">
    <w:pPr>
      <w:pStyle w:val="Header"/>
      <w:jc w:val="center"/>
    </w:pPr>
    <w:r>
      <w:rPr>
        <w:b/>
        <w:noProof/>
      </w:rPr>
      <w:drawing>
        <wp:inline distT="0" distB="0" distL="0" distR="0" wp14:anchorId="4D7AFF80" wp14:editId="02A8B396">
          <wp:extent cx="1880169" cy="417376"/>
          <wp:effectExtent l="0" t="0" r="0" b="1905"/>
          <wp:docPr id="4" name="Image 4" descr="Une image contenant boute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hf.logo.color.subtitle.positive.jpg"/>
                  <pic:cNvPicPr/>
                </pic:nvPicPr>
                <pic:blipFill>
                  <a:blip r:embed="rId1">
                    <a:extLst>
                      <a:ext uri="{28A0092B-C50C-407E-A947-70E740481C1C}">
                        <a14:useLocalDpi xmlns:a14="http://schemas.microsoft.com/office/drawing/2010/main" val="0"/>
                      </a:ext>
                    </a:extLst>
                  </a:blip>
                  <a:stretch>
                    <a:fillRect/>
                  </a:stretch>
                </pic:blipFill>
                <pic:spPr>
                  <a:xfrm>
                    <a:off x="0" y="0"/>
                    <a:ext cx="1957526" cy="434548"/>
                  </a:xfrm>
                  <a:prstGeom prst="rect">
                    <a:avLst/>
                  </a:prstGeom>
                </pic:spPr>
              </pic:pic>
            </a:graphicData>
          </a:graphic>
        </wp:inline>
      </w:drawing>
    </w:r>
  </w:p>
  <w:p w14:paraId="04FF70C0" w14:textId="77777777" w:rsidR="000322EF" w:rsidRDefault="00032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AF4D" w14:textId="77777777" w:rsidR="00353CE7" w:rsidRDefault="00857D28" w:rsidP="00353CE7">
    <w:pPr>
      <w:pStyle w:val="Header"/>
      <w:jc w:val="center"/>
    </w:pPr>
    <w:r>
      <w:rPr>
        <w:noProof/>
      </w:rPr>
      <w:drawing>
        <wp:inline distT="0" distB="0" distL="0" distR="0" wp14:anchorId="1CFE2C0E" wp14:editId="5DECCF2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om\AppData\Local\Microsoft\Windows\INetCache\Content.Word\wphf.logo.color.subtitle.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38" cy="592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FD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B13D02"/>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A61613"/>
    <w:multiLevelType w:val="hybridMultilevel"/>
    <w:tmpl w:val="C772E7D4"/>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9421DF"/>
    <w:multiLevelType w:val="hybridMultilevel"/>
    <w:tmpl w:val="E7727F60"/>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DD0A1C"/>
    <w:multiLevelType w:val="hybridMultilevel"/>
    <w:tmpl w:val="C3DA075E"/>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7B426E9"/>
    <w:multiLevelType w:val="hybridMultilevel"/>
    <w:tmpl w:val="E7727F60"/>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0E7D5E"/>
    <w:multiLevelType w:val="hybridMultilevel"/>
    <w:tmpl w:val="80B2A0EA"/>
    <w:lvl w:ilvl="0" w:tplc="9892ABC4">
      <w:start w:val="1"/>
      <w:numFmt w:val="bullet"/>
      <w:lvlText w:val="•"/>
      <w:lvlJc w:val="left"/>
      <w:pPr>
        <w:tabs>
          <w:tab w:val="num" w:pos="720"/>
        </w:tabs>
        <w:ind w:left="720" w:hanging="360"/>
      </w:pPr>
      <w:rPr>
        <w:rFonts w:ascii="Arial" w:hAnsi="Arial" w:hint="default"/>
      </w:rPr>
    </w:lvl>
    <w:lvl w:ilvl="1" w:tplc="F7A4F3BA">
      <w:numFmt w:val="bullet"/>
      <w:lvlText w:val="•"/>
      <w:lvlJc w:val="left"/>
      <w:pPr>
        <w:tabs>
          <w:tab w:val="num" w:pos="1440"/>
        </w:tabs>
        <w:ind w:left="1440" w:hanging="360"/>
      </w:pPr>
      <w:rPr>
        <w:rFonts w:ascii="Arial" w:hAnsi="Arial" w:hint="default"/>
      </w:rPr>
    </w:lvl>
    <w:lvl w:ilvl="2" w:tplc="B3D443B6" w:tentative="1">
      <w:start w:val="1"/>
      <w:numFmt w:val="bullet"/>
      <w:lvlText w:val="•"/>
      <w:lvlJc w:val="left"/>
      <w:pPr>
        <w:tabs>
          <w:tab w:val="num" w:pos="2160"/>
        </w:tabs>
        <w:ind w:left="2160" w:hanging="360"/>
      </w:pPr>
      <w:rPr>
        <w:rFonts w:ascii="Arial" w:hAnsi="Arial" w:hint="default"/>
      </w:rPr>
    </w:lvl>
    <w:lvl w:ilvl="3" w:tplc="1ADAA370" w:tentative="1">
      <w:start w:val="1"/>
      <w:numFmt w:val="bullet"/>
      <w:lvlText w:val="•"/>
      <w:lvlJc w:val="left"/>
      <w:pPr>
        <w:tabs>
          <w:tab w:val="num" w:pos="2880"/>
        </w:tabs>
        <w:ind w:left="2880" w:hanging="360"/>
      </w:pPr>
      <w:rPr>
        <w:rFonts w:ascii="Arial" w:hAnsi="Arial" w:hint="default"/>
      </w:rPr>
    </w:lvl>
    <w:lvl w:ilvl="4" w:tplc="9848A2AC" w:tentative="1">
      <w:start w:val="1"/>
      <w:numFmt w:val="bullet"/>
      <w:lvlText w:val="•"/>
      <w:lvlJc w:val="left"/>
      <w:pPr>
        <w:tabs>
          <w:tab w:val="num" w:pos="3600"/>
        </w:tabs>
        <w:ind w:left="3600" w:hanging="360"/>
      </w:pPr>
      <w:rPr>
        <w:rFonts w:ascii="Arial" w:hAnsi="Arial" w:hint="default"/>
      </w:rPr>
    </w:lvl>
    <w:lvl w:ilvl="5" w:tplc="4770E02E" w:tentative="1">
      <w:start w:val="1"/>
      <w:numFmt w:val="bullet"/>
      <w:lvlText w:val="•"/>
      <w:lvlJc w:val="left"/>
      <w:pPr>
        <w:tabs>
          <w:tab w:val="num" w:pos="4320"/>
        </w:tabs>
        <w:ind w:left="4320" w:hanging="360"/>
      </w:pPr>
      <w:rPr>
        <w:rFonts w:ascii="Arial" w:hAnsi="Arial" w:hint="default"/>
      </w:rPr>
    </w:lvl>
    <w:lvl w:ilvl="6" w:tplc="FFA88662" w:tentative="1">
      <w:start w:val="1"/>
      <w:numFmt w:val="bullet"/>
      <w:lvlText w:val="•"/>
      <w:lvlJc w:val="left"/>
      <w:pPr>
        <w:tabs>
          <w:tab w:val="num" w:pos="5040"/>
        </w:tabs>
        <w:ind w:left="5040" w:hanging="360"/>
      </w:pPr>
      <w:rPr>
        <w:rFonts w:ascii="Arial" w:hAnsi="Arial" w:hint="default"/>
      </w:rPr>
    </w:lvl>
    <w:lvl w:ilvl="7" w:tplc="F5C62D48" w:tentative="1">
      <w:start w:val="1"/>
      <w:numFmt w:val="bullet"/>
      <w:lvlText w:val="•"/>
      <w:lvlJc w:val="left"/>
      <w:pPr>
        <w:tabs>
          <w:tab w:val="num" w:pos="5760"/>
        </w:tabs>
        <w:ind w:left="5760" w:hanging="360"/>
      </w:pPr>
      <w:rPr>
        <w:rFonts w:ascii="Arial" w:hAnsi="Arial" w:hint="default"/>
      </w:rPr>
    </w:lvl>
    <w:lvl w:ilvl="8" w:tplc="8166CD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5849BF"/>
    <w:multiLevelType w:val="hybridMultilevel"/>
    <w:tmpl w:val="C772E7D4"/>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E3357F"/>
    <w:multiLevelType w:val="hybridMultilevel"/>
    <w:tmpl w:val="27A66ED0"/>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0"/>
  </w:num>
  <w:num w:numId="5">
    <w:abstractNumId w:val="4"/>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EF"/>
    <w:rsid w:val="000322EF"/>
    <w:rsid w:val="000F34A8"/>
    <w:rsid w:val="00124C52"/>
    <w:rsid w:val="002313B3"/>
    <w:rsid w:val="00270C5A"/>
    <w:rsid w:val="002F6034"/>
    <w:rsid w:val="003A5B7C"/>
    <w:rsid w:val="003F0336"/>
    <w:rsid w:val="004854E4"/>
    <w:rsid w:val="00502484"/>
    <w:rsid w:val="00555FBF"/>
    <w:rsid w:val="005740CB"/>
    <w:rsid w:val="00576D32"/>
    <w:rsid w:val="006251C7"/>
    <w:rsid w:val="00637FF9"/>
    <w:rsid w:val="00682814"/>
    <w:rsid w:val="00717933"/>
    <w:rsid w:val="0072145B"/>
    <w:rsid w:val="007736C8"/>
    <w:rsid w:val="00857D28"/>
    <w:rsid w:val="00BE5015"/>
    <w:rsid w:val="00C5500A"/>
    <w:rsid w:val="00CC364D"/>
    <w:rsid w:val="00DB365E"/>
    <w:rsid w:val="00E81647"/>
    <w:rsid w:val="00F071C4"/>
    <w:rsid w:val="00FA5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C496"/>
  <w15:chartTrackingRefBased/>
  <w15:docId w15:val="{968ED0D3-A983-CE43-B87B-2A1821F3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2EF"/>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0322EF"/>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rsid w:val="000322EF"/>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0322EF"/>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rsid w:val="000322EF"/>
    <w:rPr>
      <w:vertAlign w:val="superscript"/>
      <w:lang w:val="en-GB" w:eastAsia="en-GB"/>
    </w:rPr>
  </w:style>
  <w:style w:type="paragraph" w:customStyle="1" w:styleId="Char2">
    <w:name w:val="Char2"/>
    <w:basedOn w:val="Normal"/>
    <w:link w:val="FootnoteReference"/>
    <w:uiPriority w:val="99"/>
    <w:rsid w:val="000322EF"/>
    <w:pPr>
      <w:spacing w:line="240" w:lineRule="exact"/>
    </w:pPr>
    <w:rPr>
      <w:sz w:val="24"/>
      <w:szCs w:val="24"/>
      <w:vertAlign w:val="superscript"/>
      <w:lang w:val="en-GB" w:eastAsia="en-GB"/>
    </w:rPr>
  </w:style>
  <w:style w:type="paragraph" w:styleId="Header">
    <w:name w:val="header"/>
    <w:basedOn w:val="Normal"/>
    <w:link w:val="HeaderChar"/>
    <w:unhideWhenUsed/>
    <w:rsid w:val="000322EF"/>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0322EF"/>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0322EF"/>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03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EF"/>
    <w:rPr>
      <w:sz w:val="22"/>
      <w:szCs w:val="22"/>
      <w:lang w:val="en-US"/>
    </w:rPr>
  </w:style>
  <w:style w:type="paragraph" w:styleId="BalloonText">
    <w:name w:val="Balloon Text"/>
    <w:basedOn w:val="Normal"/>
    <w:link w:val="BalloonTextChar"/>
    <w:uiPriority w:val="99"/>
    <w:semiHidden/>
    <w:unhideWhenUsed/>
    <w:rsid w:val="000322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2EF"/>
    <w:rPr>
      <w:rFonts w:ascii="Times New Roman" w:hAnsi="Times New Roman" w:cs="Times New Roman"/>
      <w:sz w:val="18"/>
      <w:szCs w:val="18"/>
      <w:lang w:val="en-US"/>
    </w:rPr>
  </w:style>
  <w:style w:type="character" w:customStyle="1" w:styleId="apple-converted-space">
    <w:name w:val="apple-converted-space"/>
    <w:basedOn w:val="DefaultParagraphFont"/>
    <w:rsid w:val="007736C8"/>
  </w:style>
  <w:style w:type="character" w:styleId="Hyperlink">
    <w:name w:val="Hyperlink"/>
    <w:basedOn w:val="DefaultParagraphFont"/>
    <w:uiPriority w:val="99"/>
    <w:semiHidden/>
    <w:unhideWhenUsed/>
    <w:rsid w:val="00773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BE4B61-1CBE-489D-92BE-1CB34482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7F25A-08E4-4CC4-AA1B-6AF496E0C4CD}">
  <ds:schemaRefs>
    <ds:schemaRef ds:uri="http://purl.org/dc/dcmitype/"/>
    <ds:schemaRef ds:uri="http://schemas.microsoft.com/office/infopath/2007/PartnerControls"/>
    <ds:schemaRef ds:uri="http://schemas.openxmlformats.org/package/2006/metadata/core-properties"/>
    <ds:schemaRef ds:uri="2cf46619-002b-41c6-b3dc-fc269bb4d710"/>
    <ds:schemaRef ds:uri="http://schemas.microsoft.com/office/2006/documentManagement/types"/>
    <ds:schemaRef ds:uri="http://schemas.microsoft.com/office/2006/metadata/properties"/>
    <ds:schemaRef ds:uri="ec7ac8d2-7227-4797-b819-56177412a92f"/>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E29657CE-E6A2-4CCA-ACCF-F03E3BDA2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5866</Characters>
  <Application>Microsoft Office Word</Application>
  <DocSecurity>4</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Matthew  Rullo</cp:lastModifiedBy>
  <cp:revision>2</cp:revision>
  <cp:lastPrinted>2020-04-10T09:17:00Z</cp:lastPrinted>
  <dcterms:created xsi:type="dcterms:W3CDTF">2020-04-24T16:47:00Z</dcterms:created>
  <dcterms:modified xsi:type="dcterms:W3CDTF">2020-04-24T16:47:00Z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